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80" w:lineRule="exact"/>
        <w:ind w:right="0"/>
        <w:jc w:val="center"/>
        <w:textAlignment w:val="auto"/>
        <w:outlineLvl w:val="9"/>
        <w:rPr>
          <w:rFonts w:ascii="宋体" w:hAnsi="宋体" w:eastAsia="宋体" w:cs="宋体"/>
          <w:kern w:val="0"/>
          <w:sz w:val="24"/>
          <w:szCs w:val="24"/>
        </w:rPr>
      </w:pPr>
      <w:r>
        <w:rPr>
          <w:rFonts w:hint="eastAsia" w:ascii="方正小标宋简体" w:hAnsi="微软雅黑" w:eastAsia="方正小标宋简体" w:cs="宋体"/>
          <w:sz w:val="44"/>
          <w:szCs w:val="44"/>
        </w:rPr>
        <w:t>惠安县应急管理局行政处罚公示</w:t>
      </w:r>
    </w:p>
    <w:p>
      <w:pPr>
        <w:widowControl w:val="0"/>
        <w:wordWrap/>
        <w:adjustRightInd/>
        <w:snapToGrid/>
        <w:spacing w:line="580" w:lineRule="exact"/>
        <w:ind w:right="0"/>
        <w:jc w:val="center"/>
        <w:textAlignment w:val="auto"/>
        <w:outlineLvl w:val="9"/>
        <w:rPr>
          <w:rFonts w:ascii="宋体" w:hAnsi="宋体" w:eastAsia="宋体" w:cs="宋体"/>
          <w:kern w:val="0"/>
          <w:sz w:val="24"/>
          <w:szCs w:val="24"/>
        </w:rPr>
      </w:pPr>
    </w:p>
    <w:p>
      <w:pPr>
        <w:widowControl w:val="0"/>
        <w:wordWrap/>
        <w:adjustRightInd/>
        <w:snapToGrid/>
        <w:spacing w:line="580" w:lineRule="exact"/>
        <w:ind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一、执法对象基本信息</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sz w:val="32"/>
          <w:szCs w:val="32"/>
          <w:lang w:eastAsia="zh-CN"/>
        </w:rPr>
      </w:pPr>
      <w:r>
        <w:rPr>
          <w:rFonts w:hint="eastAsia" w:ascii="楷体_GB2312" w:hAnsi="楷体_GB2312" w:eastAsia="楷体_GB2312" w:cs="楷体_GB2312"/>
          <w:sz w:val="32"/>
          <w:szCs w:val="32"/>
        </w:rPr>
        <w:t>执法对象：</w:t>
      </w:r>
      <w:r>
        <w:rPr>
          <w:rFonts w:hint="eastAsia" w:ascii="仿宋_GB2312" w:hAnsi="宋体" w:eastAsia="仿宋_GB2312" w:cs="宋体"/>
          <w:sz w:val="32"/>
          <w:szCs w:val="32"/>
          <w:lang w:eastAsia="zh-CN"/>
        </w:rPr>
        <w:t>吴海彬</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联系地址：</w:t>
      </w:r>
      <w:r>
        <w:rPr>
          <w:rFonts w:hint="eastAsia" w:ascii="仿宋_GB2312" w:hAnsi="宋体" w:eastAsia="仿宋_GB2312" w:cs="宋体"/>
          <w:bCs/>
          <w:sz w:val="32"/>
          <w:szCs w:val="32"/>
        </w:rPr>
        <w:t>惠安县东桥镇大吴村大吴1261号</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职务：</w:t>
      </w:r>
      <w:r>
        <w:rPr>
          <w:rFonts w:hint="eastAsia" w:ascii="仿宋_GB2312" w:hAnsi="宋体" w:eastAsia="仿宋_GB2312" w:cs="宋体"/>
          <w:bCs/>
          <w:sz w:val="32"/>
          <w:szCs w:val="32"/>
        </w:rPr>
        <w:t>泉州</w:t>
      </w:r>
      <w:r>
        <w:rPr>
          <w:rFonts w:hint="eastAsia" w:ascii="仿宋_GB2312" w:hAnsi="宋体" w:eastAsia="仿宋_GB2312" w:cs="宋体"/>
          <w:bCs/>
          <w:sz w:val="32"/>
          <w:szCs w:val="32"/>
          <w:lang w:eastAsia="zh-CN"/>
        </w:rPr>
        <w:t>佳达物业</w:t>
      </w:r>
      <w:r>
        <w:rPr>
          <w:rFonts w:hint="eastAsia" w:ascii="仿宋_GB2312" w:hAnsi="宋体" w:eastAsia="仿宋_GB2312" w:cs="宋体"/>
          <w:bCs/>
          <w:sz w:val="32"/>
          <w:szCs w:val="32"/>
        </w:rPr>
        <w:t>有限公司</w:t>
      </w:r>
      <w:r>
        <w:rPr>
          <w:rFonts w:hint="eastAsia" w:ascii="仿宋_GB2312" w:hAnsi="宋体" w:eastAsia="仿宋_GB2312" w:cs="宋体"/>
          <w:bCs/>
          <w:sz w:val="32"/>
          <w:szCs w:val="32"/>
          <w:lang w:eastAsia="zh-CN"/>
        </w:rPr>
        <w:t>董事长</w:t>
      </w:r>
    </w:p>
    <w:p>
      <w:pPr>
        <w:widowControl w:val="0"/>
        <w:wordWrap/>
        <w:adjustRightInd/>
        <w:snapToGrid/>
        <w:spacing w:line="580" w:lineRule="exact"/>
        <w:ind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二、执法内容</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案由：</w:t>
      </w:r>
      <w:r>
        <w:rPr>
          <w:rFonts w:hint="eastAsia" w:ascii="仿宋_GB2312" w:hAnsi="宋体" w:eastAsia="仿宋_GB2312" w:cs="宋体"/>
          <w:sz w:val="32"/>
          <w:szCs w:val="32"/>
          <w:lang w:eastAsia="zh-CN"/>
        </w:rPr>
        <w:t>安全生产管理机构和管理人员类违法</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案件名称：</w:t>
      </w:r>
      <w:r>
        <w:rPr>
          <w:rFonts w:hint="eastAsia" w:ascii="仿宋_GB2312" w:hAnsi="宋体" w:eastAsia="仿宋_GB2312" w:cs="宋体"/>
          <w:bCs/>
          <w:sz w:val="32"/>
          <w:szCs w:val="32"/>
        </w:rPr>
        <w:t>泉州佳达物业有限公司主要负责人吴海彬未履行安全生产管理职责案</w:t>
      </w:r>
    </w:p>
    <w:p>
      <w:pPr>
        <w:widowControl w:val="0"/>
        <w:wordWrap/>
        <w:adjustRightInd/>
        <w:snapToGrid/>
        <w:spacing w:line="580" w:lineRule="exact"/>
        <w:ind w:right="0" w:firstLine="640" w:firstLineChars="200"/>
        <w:jc w:val="left"/>
        <w:textAlignment w:val="auto"/>
        <w:outlineLvl w:val="9"/>
        <w:rPr>
          <w:rFonts w:hint="eastAsia" w:ascii="仿宋" w:hAnsi="仿宋" w:eastAsia="仿宋" w:cs="宋体"/>
          <w:color w:val="000000"/>
          <w:sz w:val="32"/>
          <w:szCs w:val="32"/>
        </w:rPr>
      </w:pPr>
      <w:r>
        <w:rPr>
          <w:rFonts w:hint="eastAsia" w:ascii="楷体_GB2312" w:hAnsi="楷体_GB2312" w:eastAsia="楷体_GB2312" w:cs="楷体_GB2312"/>
          <w:sz w:val="32"/>
          <w:szCs w:val="32"/>
        </w:rPr>
        <w:t>案件基本情况：</w:t>
      </w:r>
      <w:r>
        <w:rPr>
          <w:rFonts w:hint="eastAsia" w:ascii="仿宋" w:hAnsi="仿宋" w:eastAsia="仿宋" w:cs="宋体"/>
          <w:color w:val="000000"/>
          <w:sz w:val="32"/>
          <w:szCs w:val="32"/>
        </w:rPr>
        <w:t>2022年5月6日，我局行政执法人员对惠安经开区城南园区佳达工业园区进行安全生产执法检查时，发现泉州佳达物业有限公司法人代表吴海彬存在以下违法行为：未制定安全生产规章制度；未与承包（承租）单位签订专门的安全生产管理协议或在合同中约定各自的安全生产职责。</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违法行为类型：</w:t>
      </w:r>
      <w:r>
        <w:rPr>
          <w:rFonts w:hint="eastAsia" w:ascii="仿宋_GB2312" w:hAnsi="宋体" w:eastAsia="仿宋_GB2312" w:cs="宋体"/>
          <w:sz w:val="32"/>
          <w:szCs w:val="32"/>
        </w:rPr>
        <w:t>行政违法行为</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处罚种类名称：</w:t>
      </w:r>
      <w:r>
        <w:rPr>
          <w:rFonts w:hint="eastAsia" w:ascii="仿宋_GB2312" w:hAnsi="宋体" w:eastAsia="仿宋_GB2312" w:cs="宋体"/>
          <w:sz w:val="32"/>
          <w:szCs w:val="32"/>
        </w:rPr>
        <w:t>罚款</w:t>
      </w:r>
    </w:p>
    <w:p>
      <w:pPr>
        <w:widowControl w:val="0"/>
        <w:wordWrap/>
        <w:adjustRightInd/>
        <w:snapToGrid/>
        <w:spacing w:line="580" w:lineRule="exact"/>
        <w:ind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三、执法决定</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处罚结果：</w:t>
      </w:r>
      <w:r>
        <w:rPr>
          <w:rFonts w:hint="eastAsia" w:ascii="仿宋_GB2312" w:hAnsi="宋体" w:eastAsia="仿宋_GB2312" w:cs="宋体"/>
          <w:bCs/>
          <w:sz w:val="32"/>
          <w:szCs w:val="32"/>
        </w:rPr>
        <w:t>当事人行为违反了《中华人民共和国安全生产法》第二十一条第二项、第四十九条第二款的规定，依据《中华人民共和国安全生产法》第九十四条第一款、第一百零三条第二款的规定，分别裁量、合并处罚，决定给予罚款人民币2.2万元（人民币贰万贰仟元整）的行政处罚。</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处罚决定书文号：</w:t>
      </w:r>
      <w:r>
        <w:rPr>
          <w:rFonts w:hint="eastAsia" w:ascii="仿宋_GB2312" w:hAnsi="宋体" w:eastAsia="仿宋_GB2312" w:cs="宋体"/>
          <w:sz w:val="32"/>
          <w:szCs w:val="32"/>
        </w:rPr>
        <w:t>惠应急罚〔202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14</w:t>
      </w:r>
      <w:r>
        <w:rPr>
          <w:rFonts w:hint="eastAsia" w:ascii="仿宋_GB2312" w:hAnsi="宋体" w:eastAsia="仿宋_GB2312" w:cs="宋体"/>
          <w:sz w:val="32"/>
          <w:szCs w:val="32"/>
        </w:rPr>
        <w:t>号</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处罚决定书日期：</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16</w:t>
      </w:r>
      <w:r>
        <w:rPr>
          <w:rFonts w:hint="eastAsia" w:ascii="仿宋_GB2312" w:hAnsi="宋体" w:eastAsia="仿宋_GB2312" w:cs="宋体"/>
          <w:sz w:val="32"/>
          <w:szCs w:val="32"/>
        </w:rPr>
        <w:t>日</w:t>
      </w:r>
    </w:p>
    <w:p>
      <w:pPr>
        <w:widowControl w:val="0"/>
        <w:wordWrap/>
        <w:adjustRightInd/>
        <w:snapToGrid/>
        <w:spacing w:line="580" w:lineRule="exact"/>
        <w:ind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四、执法机关</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惠安县应急管理局</w:t>
      </w:r>
    </w:p>
    <w:p>
      <w:pPr>
        <w:widowControl w:val="0"/>
        <w:wordWrap/>
        <w:adjustRightInd/>
        <w:snapToGrid/>
        <w:spacing w:line="580" w:lineRule="exact"/>
        <w:ind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五、公示时间</w:t>
      </w:r>
    </w:p>
    <w:p>
      <w:pPr>
        <w:widowControl w:val="0"/>
        <w:wordWrap/>
        <w:adjustRightInd/>
        <w:snapToGrid/>
        <w:spacing w:line="580" w:lineRule="exact"/>
        <w:ind w:right="0" w:firstLine="640" w:firstLineChars="200"/>
        <w:jc w:val="left"/>
        <w:textAlignment w:val="auto"/>
        <w:outlineLvl w:val="9"/>
        <w:rPr>
          <w:rFonts w:ascii="宋体" w:hAnsi="宋体" w:eastAsia="宋体" w:cs="宋体"/>
          <w:kern w:val="0"/>
          <w:sz w:val="24"/>
          <w:szCs w:val="24"/>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16</w:t>
      </w:r>
      <w:r>
        <w:rPr>
          <w:rFonts w:hint="eastAsia" w:ascii="仿宋_GB2312" w:hAnsi="宋体" w:eastAsia="仿宋_GB2312" w:cs="宋体"/>
          <w:sz w:val="32"/>
          <w:szCs w:val="32"/>
        </w:rPr>
        <w:t>日</w:t>
      </w: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sectPr>
          <w:pgSz w:w="11906" w:h="16838"/>
          <w:pgMar w:top="1701" w:right="1531" w:bottom="1701" w:left="1531" w:header="851" w:footer="992" w:gutter="0"/>
          <w:cols w:space="720" w:num="1"/>
          <w:docGrid w:type="lines" w:linePitch="312" w:charSpace="0"/>
        </w:sectPr>
      </w:pPr>
    </w:p>
    <w:tbl>
      <w:tblPr>
        <w:tblStyle w:val="5"/>
        <w:tblpPr w:leftFromText="180" w:rightFromText="180" w:vertAnchor="page" w:horzAnchor="page" w:tblpX="1444" w:tblpY="28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205"/>
        <w:gridCol w:w="1114"/>
        <w:gridCol w:w="2983"/>
        <w:gridCol w:w="2503"/>
        <w:gridCol w:w="169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1771" w:type="dxa"/>
          </w:tcPr>
          <w:p>
            <w:pPr>
              <w:tabs>
                <w:tab w:val="center" w:pos="894"/>
              </w:tabs>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行政处罚案件名称</w:t>
            </w:r>
          </w:p>
        </w:tc>
        <w:tc>
          <w:tcPr>
            <w:tcW w:w="2205"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被处罚的自然人姓名、企业或者其他组织的名称</w:t>
            </w:r>
          </w:p>
        </w:tc>
        <w:tc>
          <w:tcPr>
            <w:tcW w:w="1114"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法定代表人姓名</w:t>
            </w:r>
          </w:p>
        </w:tc>
        <w:tc>
          <w:tcPr>
            <w:tcW w:w="2983"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主要违法事实</w:t>
            </w:r>
          </w:p>
        </w:tc>
        <w:tc>
          <w:tcPr>
            <w:tcW w:w="2503"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行政处罚的种类和依据</w:t>
            </w:r>
          </w:p>
        </w:tc>
        <w:tc>
          <w:tcPr>
            <w:tcW w:w="1697"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作出行政处罚决定的行政执法机关</w:t>
            </w:r>
          </w:p>
        </w:tc>
        <w:tc>
          <w:tcPr>
            <w:tcW w:w="1114"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公开时间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1771" w:type="dxa"/>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bCs/>
                <w:sz w:val="24"/>
                <w:szCs w:val="24"/>
              </w:rPr>
              <w:t>泉州佳达物业有限公司主要负责人吴海彬未履行安全生产管理职责案</w:t>
            </w:r>
          </w:p>
        </w:tc>
        <w:tc>
          <w:tcPr>
            <w:tcW w:w="2205" w:type="dxa"/>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lang w:eastAsia="zh-CN"/>
              </w:rPr>
              <w:t>吴海彬</w:t>
            </w:r>
          </w:p>
        </w:tc>
        <w:tc>
          <w:tcPr>
            <w:tcW w:w="1114" w:type="dxa"/>
          </w:tcPr>
          <w:p>
            <w:pPr>
              <w:rPr>
                <w:rFonts w:hint="eastAsia" w:ascii="仿宋_GB2312" w:hAnsi="仿宋_GB2312" w:eastAsia="仿宋_GB2312" w:cs="仿宋_GB2312"/>
                <w:sz w:val="24"/>
                <w:szCs w:val="24"/>
                <w:vertAlign w:val="baseline"/>
              </w:rPr>
            </w:pPr>
          </w:p>
        </w:tc>
        <w:tc>
          <w:tcPr>
            <w:tcW w:w="2983" w:type="dxa"/>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sz w:val="24"/>
                <w:szCs w:val="24"/>
              </w:rPr>
              <w:t>2022年5月6日，我局行政执法人员对惠安经开区城南园区佳达工业园区进行安全生产执法检查时，发现泉州佳达物业有限公司法人代表吴海彬存在以下违法行为：未制定安全生产规章制度；未与承包（承租）单位签订专门的安全生产管理协议或在合同中约定各自的安全生产职责</w:t>
            </w:r>
          </w:p>
        </w:tc>
        <w:tc>
          <w:tcPr>
            <w:tcW w:w="2503" w:type="dxa"/>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bCs/>
                <w:sz w:val="24"/>
                <w:szCs w:val="24"/>
              </w:rPr>
              <w:t>当事人行为违反了《中华人民共和国安全生产法》第二十一条第二项、第四十九条第二款的规定，依据《中华人民共和国安全生产法》第九十四条第一款、第一百零三条第二款的规定，分别裁量、合并处罚，决定给予</w:t>
            </w:r>
            <w:r>
              <w:rPr>
                <w:rFonts w:hint="eastAsia" w:ascii="仿宋_GB2312" w:hAnsi="仿宋_GB2312" w:eastAsia="仿宋_GB2312" w:cs="仿宋_GB2312"/>
                <w:bCs/>
                <w:sz w:val="24"/>
                <w:szCs w:val="24"/>
                <w:lang w:eastAsia="zh-CN"/>
              </w:rPr>
              <w:t>行政处罚：</w:t>
            </w:r>
            <w:r>
              <w:rPr>
                <w:rFonts w:hint="eastAsia" w:ascii="仿宋_GB2312" w:hAnsi="仿宋_GB2312" w:eastAsia="仿宋_GB2312" w:cs="仿宋_GB2312"/>
                <w:bCs/>
                <w:sz w:val="24"/>
                <w:szCs w:val="24"/>
                <w:lang w:val="en-US" w:eastAsia="zh-CN"/>
              </w:rPr>
              <w:t>1.</w:t>
            </w:r>
            <w:r>
              <w:rPr>
                <w:rFonts w:hint="eastAsia" w:ascii="仿宋_GB2312" w:hAnsi="仿宋_GB2312" w:eastAsia="仿宋_GB2312" w:cs="仿宋_GB2312"/>
                <w:bCs/>
                <w:sz w:val="24"/>
                <w:szCs w:val="24"/>
              </w:rPr>
              <w:t>罚款</w:t>
            </w:r>
          </w:p>
        </w:tc>
        <w:tc>
          <w:tcPr>
            <w:tcW w:w="1697" w:type="dxa"/>
          </w:tcPr>
          <w:p>
            <w:pP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惠安县应急管理局</w:t>
            </w:r>
          </w:p>
        </w:tc>
        <w:tc>
          <w:tcPr>
            <w:tcW w:w="1114"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2022年6月16日</w:t>
            </w:r>
          </w:p>
        </w:tc>
      </w:tr>
    </w:tbl>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惠安县应急管理局安全生产行政处罚信息公开表（2022.</w:t>
      </w:r>
      <w:r>
        <w:rPr>
          <w:rFonts w:hint="eastAsia" w:ascii="黑体" w:hAnsi="黑体" w:eastAsia="黑体" w:cs="黑体"/>
          <w:b/>
          <w:bCs/>
          <w:sz w:val="32"/>
          <w:szCs w:val="32"/>
          <w:lang w:val="en-US" w:eastAsia="zh-CN"/>
        </w:rPr>
        <w:t>06.16</w:t>
      </w:r>
      <w:r>
        <w:rPr>
          <w:rFonts w:hint="eastAsia" w:ascii="黑体" w:hAnsi="黑体" w:eastAsia="黑体" w:cs="黑体"/>
          <w:b/>
          <w:bCs/>
          <w:sz w:val="32"/>
          <w:szCs w:val="32"/>
          <w:lang w:eastAsia="zh-CN"/>
        </w:rPr>
        <w:t>）</w:t>
      </w:r>
    </w:p>
    <w:p>
      <w:pPr>
        <w:rPr>
          <w:rFonts w:hint="eastAsia" w:ascii="黑体" w:hAnsi="黑体" w:eastAsia="黑体" w:cs="黑体"/>
          <w:sz w:val="28"/>
          <w:szCs w:val="28"/>
          <w:lang w:eastAsia="zh-CN"/>
        </w:rPr>
      </w:pPr>
      <w:bookmarkStart w:id="0" w:name="_GoBack"/>
      <w:bookmarkEnd w:id="0"/>
    </w:p>
    <w:p>
      <w:pPr>
        <w:rPr>
          <w:rFonts w:hint="eastAsia" w:ascii="黑体" w:hAnsi="黑体" w:eastAsia="宋体" w:cs="黑体"/>
          <w:sz w:val="28"/>
          <w:szCs w:val="28"/>
          <w:lang w:eastAsia="zh-CN"/>
        </w:rPr>
      </w:pPr>
      <w:r>
        <w:rPr>
          <w:rFonts w:hint="eastAsia" w:ascii="黑体" w:hAnsi="黑体" w:eastAsia="黑体" w:cs="黑体"/>
          <w:sz w:val="28"/>
          <w:szCs w:val="28"/>
          <w:lang w:eastAsia="zh-CN"/>
        </w:rPr>
        <w:t>附件：惠安县应急管理局行政处罚决定书（</w:t>
      </w:r>
      <w:r>
        <w:rPr>
          <w:rFonts w:hint="eastAsia" w:ascii="仿宋_GB2312" w:hAnsi="仿宋_GB2312" w:eastAsia="仿宋_GB2312" w:cs="仿宋_GB2312"/>
          <w:bCs/>
          <w:sz w:val="24"/>
          <w:szCs w:val="24"/>
        </w:rPr>
        <w:t>泉州佳达物业有限公司主要负责人吴海彬未履行安全生产管理职责案</w:t>
      </w:r>
      <w:r>
        <w:rPr>
          <w:rFonts w:hint="eastAsia" w:ascii="宋体" w:hAnsi="宋体" w:eastAsia="宋体" w:cs="宋体"/>
          <w:bCs/>
          <w:sz w:val="24"/>
          <w:szCs w:val="24"/>
          <w:lang w:eastAsia="zh-CN"/>
        </w:rPr>
        <w:t>）</w:t>
      </w:r>
    </w:p>
    <w:p>
      <w:pPr>
        <w:widowControl w:val="0"/>
        <w:wordWrap/>
        <w:adjustRightInd/>
        <w:snapToGrid/>
        <w:spacing w:line="580" w:lineRule="exact"/>
        <w:ind w:right="0"/>
        <w:textAlignment w:val="auto"/>
        <w:outlineLvl w:val="9"/>
      </w:pPr>
    </w:p>
    <w:p>
      <w:pPr>
        <w:widowControl w:val="0"/>
        <w:wordWrap/>
        <w:adjustRightInd/>
        <w:snapToGrid/>
        <w:spacing w:line="580" w:lineRule="exact"/>
        <w:ind w:right="0"/>
        <w:textAlignment w:val="auto"/>
        <w:outlineLvl w:val="9"/>
      </w:pPr>
    </w:p>
    <w:sectPr>
      <w:pgSz w:w="16838" w:h="11906" w:orient="landscape"/>
      <w:pgMar w:top="1531" w:right="1701" w:bottom="153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WI3YWY0M2FiN2Q1ODI1YzRiMWNjOGUzYTM0OTUzNDEifQ=="/>
  </w:docVars>
  <w:rsids>
    <w:rsidRoot w:val="00517387"/>
    <w:rsid w:val="000418D5"/>
    <w:rsid w:val="00314204"/>
    <w:rsid w:val="00353971"/>
    <w:rsid w:val="00354EDE"/>
    <w:rsid w:val="003637AC"/>
    <w:rsid w:val="00517387"/>
    <w:rsid w:val="005B166D"/>
    <w:rsid w:val="005D5B62"/>
    <w:rsid w:val="00783E75"/>
    <w:rsid w:val="009229CE"/>
    <w:rsid w:val="00B51E5B"/>
    <w:rsid w:val="00B5218A"/>
    <w:rsid w:val="00D74EDA"/>
    <w:rsid w:val="1F8B0E5C"/>
    <w:rsid w:val="26B40A2A"/>
    <w:rsid w:val="2CD376F4"/>
    <w:rsid w:val="31A3460A"/>
    <w:rsid w:val="608B1381"/>
    <w:rsid w:val="642155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899</Words>
  <Characters>937</Characters>
  <Lines>3</Lines>
  <Paragraphs>1</Paragraphs>
  <TotalTime>0</TotalTime>
  <ScaleCrop>false</ScaleCrop>
  <LinksUpToDate>false</LinksUpToDate>
  <CharactersWithSpaces>937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2021-10-29T01:08:00Z</dcterms:created>
  <dc:creator>Administrator</dc:creator>
  <cp:lastModifiedBy>雒河</cp:lastModifiedBy>
  <cp:lastPrinted>2022-06-16T02:51:00Z</cp:lastPrinted>
  <dcterms:modified xsi:type="dcterms:W3CDTF">2022-08-23T08:31:58Z</dcterms:modified>
  <dc:title>惠安县应急管理局行政处罚公示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EEEDCC15448B4085B1AC17040276B1D6</vt:lpwstr>
  </property>
</Properties>
</file>