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政府预算相关重要事项说明</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kern w:val="0"/>
          <w:sz w:val="32"/>
          <w:szCs w:val="32"/>
        </w:rPr>
        <w:t>惠安县支出预算说明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年度惠安县本级一般公共预算支出数为</w:t>
      </w:r>
      <w:r>
        <w:rPr>
          <w:rFonts w:hint="eastAsia" w:ascii="仿宋_GB2312" w:hAnsi="仿宋_GB2312" w:eastAsia="仿宋_GB2312" w:cs="仿宋_GB2312"/>
          <w:color w:val="auto"/>
          <w:sz w:val="32"/>
          <w:szCs w:val="32"/>
          <w:highlight w:val="none"/>
          <w:u w:val="none"/>
          <w:lang w:val="en-US" w:eastAsia="zh-CN"/>
        </w:rPr>
        <w:t>550812</w:t>
      </w:r>
      <w:r>
        <w:rPr>
          <w:rFonts w:hint="eastAsia" w:ascii="仿宋_GB2312" w:hAnsi="仿宋_GB2312" w:eastAsia="仿宋_GB2312" w:cs="仿宋_GB2312"/>
          <w:kern w:val="0"/>
          <w:sz w:val="32"/>
          <w:szCs w:val="32"/>
        </w:rPr>
        <w:t>万元，比202</w:t>
      </w: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年度预算数</w:t>
      </w:r>
      <w:r>
        <w:rPr>
          <w:rFonts w:hint="eastAsia" w:ascii="仿宋_GB2312" w:hAnsi="仿宋_GB2312" w:eastAsia="仿宋_GB2312" w:cs="仿宋_GB2312"/>
          <w:kern w:val="0"/>
          <w:sz w:val="32"/>
          <w:szCs w:val="32"/>
          <w:lang w:eastAsia="zh-CN"/>
        </w:rPr>
        <w:t>增加</w:t>
      </w:r>
      <w:r>
        <w:rPr>
          <w:rFonts w:hint="eastAsia" w:ascii="仿宋_GB2312" w:hAnsi="仿宋_GB2312" w:eastAsia="仿宋_GB2312" w:cs="仿宋_GB2312"/>
          <w:kern w:val="0"/>
          <w:sz w:val="32"/>
          <w:szCs w:val="32"/>
          <w:lang w:val="en-US" w:eastAsia="zh-CN"/>
        </w:rPr>
        <w:t>32552</w:t>
      </w:r>
      <w:r>
        <w:rPr>
          <w:rFonts w:hint="eastAsia" w:ascii="仿宋_GB2312" w:hAnsi="仿宋_GB2312" w:eastAsia="仿宋_GB2312" w:cs="仿宋_GB2312"/>
          <w:kern w:val="0"/>
          <w:sz w:val="32"/>
          <w:szCs w:val="32"/>
        </w:rPr>
        <w:t>万元，增长</w:t>
      </w: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%。具体情况如下：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b/>
          <w:bCs/>
          <w:color w:val="auto"/>
          <w:sz w:val="32"/>
          <w:szCs w:val="32"/>
          <w:highlight w:val="none"/>
          <w:u w:val="none"/>
          <w:lang w:eastAsia="zh-CN"/>
        </w:rPr>
        <w:t>一般公共服务支出</w:t>
      </w:r>
      <w:r>
        <w:rPr>
          <w:rFonts w:hint="eastAsia" w:ascii="仿宋_GB2312" w:hAnsi="仿宋_GB2312" w:eastAsia="仿宋_GB2312" w:cs="仿宋_GB2312"/>
          <w:b/>
          <w:bCs/>
          <w:color w:val="auto"/>
          <w:sz w:val="32"/>
          <w:szCs w:val="32"/>
          <w:highlight w:val="none"/>
          <w:u w:val="none"/>
          <w:lang w:val="zh-CN"/>
        </w:rPr>
        <w:t>安排</w:t>
      </w:r>
      <w:r>
        <w:rPr>
          <w:rFonts w:hint="eastAsia" w:ascii="仿宋_GB2312" w:hAnsi="仿宋_GB2312" w:eastAsia="仿宋_GB2312" w:cs="仿宋_GB2312"/>
          <w:b/>
          <w:bCs/>
          <w:color w:val="auto"/>
          <w:sz w:val="32"/>
          <w:szCs w:val="32"/>
          <w:highlight w:val="none"/>
          <w:u w:val="none"/>
          <w:lang w:val="en-US" w:eastAsia="zh-CN"/>
        </w:rPr>
        <w:t>52080</w:t>
      </w:r>
      <w:r>
        <w:rPr>
          <w:rFonts w:hint="eastAsia" w:ascii="仿宋_GB2312" w:hAnsi="仿宋_GB2312" w:eastAsia="仿宋_GB2312" w:cs="仿宋_GB2312"/>
          <w:b/>
          <w:bCs/>
          <w:color w:val="auto"/>
          <w:sz w:val="32"/>
          <w:szCs w:val="32"/>
          <w:highlight w:val="none"/>
          <w:u w:val="none"/>
        </w:rPr>
        <w:t>万元</w:t>
      </w:r>
      <w:r>
        <w:rPr>
          <w:rFonts w:hint="eastAsia" w:ascii="仿宋_GB2312" w:hAnsi="仿宋_GB2312" w:eastAsia="仿宋_GB2312" w:cs="仿宋_GB2312"/>
          <w:b/>
          <w:bCs/>
          <w:color w:val="auto"/>
          <w:sz w:val="32"/>
          <w:szCs w:val="32"/>
          <w:highlight w:val="none"/>
          <w:u w:val="none"/>
          <w:lang w:eastAsia="zh-CN"/>
        </w:rPr>
        <w:t>，较</w:t>
      </w:r>
      <w:r>
        <w:rPr>
          <w:rFonts w:hint="eastAsia" w:ascii="仿宋_GB2312" w:hAnsi="仿宋_GB2312" w:eastAsia="仿宋_GB2312" w:cs="仿宋_GB2312"/>
          <w:b/>
          <w:bCs/>
          <w:color w:val="auto"/>
          <w:sz w:val="32"/>
          <w:szCs w:val="32"/>
          <w:highlight w:val="none"/>
          <w:u w:val="none"/>
          <w:lang w:val="en-US" w:eastAsia="zh-CN"/>
        </w:rPr>
        <w:t>2021年预算数增加8932万元，增长21%</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kern w:val="0"/>
          <w:sz w:val="32"/>
          <w:szCs w:val="32"/>
        </w:rPr>
        <w:t>主要是</w:t>
      </w:r>
      <w:r>
        <w:rPr>
          <w:rFonts w:hint="eastAsia" w:ascii="仿宋_GB2312" w:hAnsi="仿宋_GB2312" w:eastAsia="仿宋_GB2312" w:cs="仿宋_GB2312"/>
          <w:kern w:val="0"/>
          <w:sz w:val="32"/>
          <w:szCs w:val="32"/>
          <w:lang w:eastAsia="zh-CN"/>
        </w:rPr>
        <w:t>人大事务</w:t>
      </w:r>
      <w:r>
        <w:rPr>
          <w:rFonts w:hint="eastAsia" w:ascii="仿宋_GB2312" w:hAnsi="仿宋_GB2312" w:eastAsia="仿宋_GB2312" w:cs="仿宋_GB2312"/>
          <w:color w:val="0000FF"/>
          <w:kern w:val="0"/>
          <w:sz w:val="32"/>
          <w:szCs w:val="32"/>
        </w:rPr>
        <w:t>、</w:t>
      </w:r>
      <w:r>
        <w:rPr>
          <w:rFonts w:hint="eastAsia" w:ascii="仿宋_GB2312" w:hAnsi="仿宋_GB2312" w:eastAsia="仿宋_GB2312" w:cs="仿宋_GB2312"/>
          <w:color w:val="auto"/>
          <w:kern w:val="0"/>
          <w:sz w:val="32"/>
          <w:szCs w:val="32"/>
        </w:rPr>
        <w:t>政府办公厅（室）及相关机构事务、</w:t>
      </w:r>
      <w:r>
        <w:rPr>
          <w:rFonts w:hint="eastAsia" w:ascii="仿宋_GB2312" w:hAnsi="仿宋_GB2312" w:eastAsia="仿宋_GB2312" w:cs="仿宋_GB2312"/>
          <w:color w:val="auto"/>
          <w:sz w:val="32"/>
          <w:szCs w:val="32"/>
          <w:lang w:eastAsia="zh-CN"/>
        </w:rPr>
        <w:t>市场监督管理事务</w:t>
      </w:r>
      <w:r>
        <w:rPr>
          <w:rFonts w:hint="eastAsia" w:ascii="仿宋_GB2312" w:hAnsi="仿宋_GB2312" w:eastAsia="仿宋_GB2312" w:cs="仿宋_GB2312"/>
          <w:color w:val="auto"/>
          <w:kern w:val="0"/>
          <w:sz w:val="32"/>
          <w:szCs w:val="32"/>
        </w:rPr>
        <w:t>等科目变</w:t>
      </w:r>
      <w:r>
        <w:rPr>
          <w:rFonts w:hint="eastAsia" w:ascii="仿宋_GB2312" w:hAnsi="仿宋_GB2312" w:eastAsia="仿宋_GB2312" w:cs="仿宋_GB2312"/>
          <w:kern w:val="0"/>
          <w:sz w:val="32"/>
          <w:szCs w:val="32"/>
        </w:rPr>
        <w:t>动较大。其中：</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eastAsia="zh-CN"/>
        </w:rPr>
        <w:t>人大事务支出</w:t>
      </w:r>
      <w:r>
        <w:rPr>
          <w:rFonts w:hint="eastAsia" w:ascii="仿宋_GB2312" w:hAnsi="仿宋_GB2312" w:eastAsia="仿宋_GB2312" w:cs="仿宋_GB2312"/>
          <w:kern w:val="0"/>
          <w:sz w:val="32"/>
          <w:szCs w:val="32"/>
          <w:lang w:val="en-US" w:eastAsia="zh-CN"/>
        </w:rPr>
        <w:t>1146万元，</w:t>
      </w:r>
      <w:r>
        <w:rPr>
          <w:rFonts w:hint="eastAsia" w:ascii="仿宋_GB2312" w:hAnsi="仿宋_GB2312" w:eastAsia="仿宋_GB2312" w:cs="仿宋_GB2312"/>
          <w:sz w:val="32"/>
          <w:szCs w:val="32"/>
          <w:lang w:val="en-US" w:eastAsia="zh-CN"/>
        </w:rPr>
        <w:t>较2021年预算数增加68万元，增长6%。主要原因是人大宣教经费增加60万元。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rPr>
        <w:t>政府办公厅（室）及相关机构事务</w:t>
      </w:r>
      <w:r>
        <w:rPr>
          <w:rFonts w:hint="eastAsia" w:ascii="仿宋_GB2312" w:hAnsi="仿宋_GB2312" w:eastAsia="仿宋_GB2312" w:cs="仿宋_GB2312"/>
          <w:kern w:val="0"/>
          <w:sz w:val="32"/>
          <w:szCs w:val="32"/>
          <w:lang w:eastAsia="zh-CN"/>
        </w:rPr>
        <w:t>支出</w:t>
      </w:r>
      <w:r>
        <w:rPr>
          <w:rFonts w:hint="eastAsia" w:ascii="仿宋_GB2312" w:hAnsi="仿宋_GB2312" w:eastAsia="仿宋_GB2312" w:cs="仿宋_GB2312"/>
          <w:kern w:val="0"/>
          <w:sz w:val="32"/>
          <w:szCs w:val="32"/>
          <w:lang w:val="en-US" w:eastAsia="zh-CN"/>
        </w:rPr>
        <w:t>16624万元，较2021年预算数增加4109万元，增长33%。主要原因是新增过渡办公用房租金、物业、水电费1633万元。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市场监督管理事务支出</w:t>
      </w:r>
      <w:r>
        <w:rPr>
          <w:rFonts w:hint="eastAsia" w:ascii="仿宋_GB2312" w:hAnsi="仿宋_GB2312" w:eastAsia="仿宋_GB2312" w:cs="仿宋_GB2312"/>
          <w:sz w:val="32"/>
          <w:szCs w:val="32"/>
          <w:lang w:val="en-US" w:eastAsia="zh-CN"/>
        </w:rPr>
        <w:t>6441万元，较2021年预算数增加2806万元，增长77%。主要原因是新增知识产权专项3000万元。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（二）国防支出364万元，较2021年预算数增加25万元，增长7%。</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sz w:val="32"/>
          <w:szCs w:val="32"/>
          <w:lang w:val="en-US" w:eastAsia="zh-CN"/>
        </w:rPr>
        <w:t>（三）公共安全支出</w:t>
      </w:r>
      <w:r>
        <w:rPr>
          <w:rFonts w:hint="eastAsia" w:ascii="仿宋_GB2312" w:hAnsi="仿宋_GB2312" w:eastAsia="仿宋_GB2312" w:cs="仿宋_GB2312"/>
          <w:b/>
          <w:bCs/>
          <w:color w:val="auto"/>
          <w:sz w:val="32"/>
          <w:szCs w:val="32"/>
          <w:highlight w:val="none"/>
          <w:u w:val="none"/>
          <w:lang w:val="en-US" w:eastAsia="zh-CN"/>
        </w:rPr>
        <w:t>32089</w:t>
      </w:r>
      <w:r>
        <w:rPr>
          <w:rFonts w:hint="eastAsia" w:ascii="仿宋_GB2312" w:hAnsi="仿宋_GB2312" w:eastAsia="仿宋_GB2312" w:cs="仿宋_GB2312"/>
          <w:b/>
          <w:bCs/>
          <w:color w:val="auto"/>
          <w:sz w:val="32"/>
          <w:szCs w:val="32"/>
          <w:highlight w:val="none"/>
          <w:u w:val="none"/>
        </w:rPr>
        <w:t>万元</w:t>
      </w:r>
      <w:r>
        <w:rPr>
          <w:rFonts w:hint="eastAsia" w:ascii="仿宋_GB2312" w:hAnsi="仿宋_GB2312" w:eastAsia="仿宋_GB2312" w:cs="仿宋_GB2312"/>
          <w:b/>
          <w:bCs/>
          <w:color w:val="auto"/>
          <w:sz w:val="32"/>
          <w:szCs w:val="32"/>
          <w:highlight w:val="none"/>
          <w:u w:val="none"/>
          <w:lang w:eastAsia="zh-CN"/>
        </w:rPr>
        <w:t>，较</w:t>
      </w:r>
      <w:r>
        <w:rPr>
          <w:rFonts w:hint="eastAsia" w:ascii="仿宋_GB2312" w:hAnsi="仿宋_GB2312" w:eastAsia="仿宋_GB2312" w:cs="仿宋_GB2312"/>
          <w:b/>
          <w:bCs/>
          <w:color w:val="auto"/>
          <w:sz w:val="32"/>
          <w:szCs w:val="32"/>
          <w:highlight w:val="none"/>
          <w:u w:val="none"/>
          <w:lang w:val="en-US" w:eastAsia="zh-CN"/>
        </w:rPr>
        <w:t>2021年预算数增加2069万元，增长7%。</w:t>
      </w:r>
      <w:r>
        <w:rPr>
          <w:rFonts w:hint="eastAsia" w:ascii="仿宋_GB2312" w:hAnsi="仿宋_GB2312" w:eastAsia="仿宋_GB2312" w:cs="仿宋_GB2312"/>
          <w:color w:val="auto"/>
          <w:sz w:val="32"/>
          <w:szCs w:val="32"/>
          <w:highlight w:val="none"/>
          <w:u w:val="none"/>
          <w:lang w:val="en-US" w:eastAsia="zh-CN"/>
        </w:rPr>
        <w:t>主要是公安支出增长较多。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公安支出26058万元，较2021年预算数增加791万元，增长3%。主要是因为</w:t>
      </w:r>
      <w:r>
        <w:rPr>
          <w:rFonts w:hint="eastAsia" w:ascii="仿宋_GB2312" w:hAnsi="仿宋_GB2312" w:eastAsia="仿宋_GB2312" w:cs="仿宋_GB2312"/>
          <w:color w:val="auto"/>
          <w:sz w:val="32"/>
          <w:szCs w:val="32"/>
          <w:highlight w:val="none"/>
          <w:u w:val="none"/>
        </w:rPr>
        <w:t>城市安全信息化建设经费</w:t>
      </w:r>
      <w:r>
        <w:rPr>
          <w:rFonts w:hint="eastAsia" w:ascii="仿宋_GB2312" w:hAnsi="仿宋_GB2312" w:eastAsia="仿宋_GB2312" w:cs="仿宋_GB2312"/>
          <w:color w:val="auto"/>
          <w:sz w:val="32"/>
          <w:szCs w:val="32"/>
          <w:highlight w:val="none"/>
          <w:u w:val="none"/>
          <w:lang w:eastAsia="zh-CN"/>
        </w:rPr>
        <w:t>、全县网格员、网格长及有关日常设备维护费等支出增加。</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（四）教育支出140176万元，较2021年预算数增加6370万元，增长5%。</w:t>
      </w:r>
      <w:r>
        <w:rPr>
          <w:rFonts w:hint="eastAsia" w:ascii="仿宋_GB2312" w:hAnsi="仿宋_GB2312" w:eastAsia="仿宋_GB2312" w:cs="仿宋_GB2312"/>
          <w:color w:val="auto"/>
          <w:sz w:val="32"/>
          <w:szCs w:val="32"/>
          <w:highlight w:val="none"/>
          <w:u w:val="none"/>
          <w:lang w:val="en-US" w:eastAsia="zh-CN"/>
        </w:rPr>
        <w:t>主要是普通教育支出增长较多。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lang w:val="en-US" w:eastAsia="zh-CN"/>
        </w:rPr>
        <w:t>普通教育支出116867万元，较2021年预算数增加13911万元，增长14%。主要原因是基本支出增加。</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（五）科学技术支出</w:t>
      </w:r>
      <w:r>
        <w:rPr>
          <w:rFonts w:hint="eastAsia" w:ascii="仿宋_GB2312" w:hAnsi="仿宋_GB2312" w:eastAsia="仿宋_GB2312" w:cs="仿宋_GB2312"/>
          <w:b/>
          <w:bCs/>
          <w:color w:val="auto"/>
          <w:sz w:val="32"/>
          <w:szCs w:val="32"/>
          <w:highlight w:val="none"/>
          <w:u w:val="none"/>
          <w:lang w:val="en-US" w:eastAsia="zh-CN"/>
        </w:rPr>
        <w:t>11150万元，较2021年预算数增加709万元，增长7%。</w:t>
      </w:r>
      <w:r>
        <w:rPr>
          <w:rFonts w:hint="eastAsia" w:ascii="仿宋_GB2312" w:hAnsi="仿宋_GB2312" w:eastAsia="仿宋_GB2312" w:cs="仿宋_GB2312"/>
          <w:color w:val="auto"/>
          <w:sz w:val="32"/>
          <w:szCs w:val="32"/>
          <w:highlight w:val="none"/>
          <w:u w:val="none"/>
          <w:lang w:val="en-US" w:eastAsia="zh-CN"/>
        </w:rPr>
        <w:t>主要是其他科学技术支出增加较多。</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其他科学技术支出10367万元，较2021年预算数增加640万元，增长7%。主要原因是鼓励创新扶持资金增加600万元。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（六）文化旅游体育与传媒支出6525万元，较2021年预算数增加420万元，增长7%。</w:t>
      </w:r>
      <w:r>
        <w:rPr>
          <w:rFonts w:hint="eastAsia" w:ascii="仿宋_GB2312" w:hAnsi="仿宋_GB2312" w:eastAsia="仿宋_GB2312" w:cs="仿宋_GB2312"/>
          <w:color w:val="auto"/>
          <w:sz w:val="32"/>
          <w:szCs w:val="32"/>
          <w:highlight w:val="none"/>
          <w:u w:val="none"/>
          <w:lang w:val="en-US" w:eastAsia="zh-CN"/>
        </w:rPr>
        <w:t>主要是文化和旅游支出增加较多。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文化和旅游支出5630万元，较2021年预算数增加369万元，增长7%。主要原因是旅游发展专项资金增加200万元。</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（七）</w:t>
      </w:r>
      <w:r>
        <w:rPr>
          <w:rFonts w:hint="eastAsia" w:ascii="仿宋_GB2312" w:hAnsi="仿宋_GB2312" w:eastAsia="仿宋_GB2312" w:cs="仿宋_GB2312"/>
          <w:b/>
          <w:bCs/>
          <w:color w:val="auto"/>
          <w:sz w:val="32"/>
          <w:szCs w:val="32"/>
          <w:highlight w:val="none"/>
          <w:u w:val="none"/>
        </w:rPr>
        <w:t>社会保障和就业支出</w:t>
      </w:r>
      <w:r>
        <w:rPr>
          <w:rFonts w:hint="eastAsia" w:ascii="仿宋_GB2312" w:hAnsi="仿宋_GB2312" w:eastAsia="仿宋_GB2312" w:cs="仿宋_GB2312"/>
          <w:b/>
          <w:bCs/>
          <w:color w:val="auto"/>
          <w:sz w:val="32"/>
          <w:szCs w:val="32"/>
          <w:highlight w:val="none"/>
          <w:u w:val="none"/>
          <w:lang w:val="en-US" w:eastAsia="zh-CN"/>
        </w:rPr>
        <w:t>91622万元，较2021年预算数增加13183万元，增长17%。</w:t>
      </w:r>
      <w:r>
        <w:rPr>
          <w:rFonts w:hint="eastAsia" w:ascii="仿宋_GB2312" w:hAnsi="仿宋_GB2312" w:eastAsia="仿宋_GB2312" w:cs="仿宋_GB2312"/>
          <w:color w:val="auto"/>
          <w:sz w:val="32"/>
          <w:szCs w:val="32"/>
          <w:highlight w:val="none"/>
          <w:u w:val="none"/>
          <w:lang w:val="en-US" w:eastAsia="zh-CN"/>
        </w:rPr>
        <w:t>主要是人力资源和社会保障管理事务和行政事业单位养老支出增加较多。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人力资源和社会保障管理事务支出2835万元，较2021年预算数增加1803万元，增长175%。主要原因是人才工作专项经费由“其他组织事务支出”科目转列“引进人才费用”，并新增300万元。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行政事业单位养老支出21117万元，较2021年预算数增加5487万元，增长35%。主要原因是增加机关社保基金缺口及职业年金补助支出。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（八）</w:t>
      </w:r>
      <w:r>
        <w:rPr>
          <w:rFonts w:hint="eastAsia" w:ascii="仿宋_GB2312" w:hAnsi="仿宋_GB2312" w:eastAsia="仿宋_GB2312" w:cs="仿宋_GB2312"/>
          <w:b/>
          <w:bCs/>
          <w:color w:val="auto"/>
          <w:sz w:val="32"/>
          <w:szCs w:val="32"/>
          <w:highlight w:val="none"/>
          <w:u w:val="none"/>
        </w:rPr>
        <w:t>卫生健康支出</w:t>
      </w:r>
      <w:r>
        <w:rPr>
          <w:rFonts w:hint="eastAsia" w:ascii="仿宋_GB2312" w:hAnsi="仿宋_GB2312" w:eastAsia="仿宋_GB2312" w:cs="仿宋_GB2312"/>
          <w:b/>
          <w:bCs/>
          <w:color w:val="auto"/>
          <w:sz w:val="32"/>
          <w:szCs w:val="32"/>
          <w:highlight w:val="none"/>
          <w:u w:val="none"/>
          <w:lang w:val="en-US" w:eastAsia="zh-CN"/>
        </w:rPr>
        <w:t>44363万元，较2021年预算数减少6260万元，增长-12%。</w:t>
      </w:r>
      <w:r>
        <w:rPr>
          <w:rFonts w:hint="eastAsia" w:ascii="仿宋_GB2312" w:hAnsi="仿宋_GB2312" w:eastAsia="仿宋_GB2312" w:cs="仿宋_GB2312"/>
          <w:color w:val="auto"/>
          <w:sz w:val="32"/>
          <w:szCs w:val="32"/>
          <w:highlight w:val="none"/>
          <w:u w:val="none"/>
          <w:lang w:val="en-US" w:eastAsia="zh-CN"/>
        </w:rPr>
        <w:t>主要是财政对基本医疗保险基金的补助减少较多。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财政对基本医疗保险基金的补助14790万元，较2021年预算数减少3210万元，增长-18%。主要原因是上级专项转移支付陆续下达中。</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（九）</w:t>
      </w:r>
      <w:r>
        <w:rPr>
          <w:rFonts w:hint="eastAsia" w:ascii="仿宋_GB2312" w:hAnsi="仿宋_GB2312" w:eastAsia="仿宋_GB2312" w:cs="仿宋_GB2312"/>
          <w:b/>
          <w:bCs/>
          <w:color w:val="auto"/>
          <w:sz w:val="32"/>
          <w:szCs w:val="32"/>
          <w:highlight w:val="none"/>
          <w:u w:val="none"/>
        </w:rPr>
        <w:t>节能环保支出</w:t>
      </w:r>
      <w:r>
        <w:rPr>
          <w:rFonts w:hint="eastAsia" w:ascii="仿宋_GB2312" w:hAnsi="仿宋_GB2312" w:eastAsia="仿宋_GB2312" w:cs="仿宋_GB2312"/>
          <w:b/>
          <w:bCs/>
          <w:color w:val="auto"/>
          <w:sz w:val="32"/>
          <w:szCs w:val="32"/>
          <w:highlight w:val="none"/>
          <w:u w:val="none"/>
          <w:lang w:val="en-US" w:eastAsia="zh-CN"/>
        </w:rPr>
        <w:t>18400万元，较2021年预算数减少355万元，增长-2%。</w:t>
      </w:r>
      <w:r>
        <w:rPr>
          <w:rFonts w:hint="eastAsia" w:ascii="仿宋_GB2312" w:hAnsi="仿宋_GB2312" w:eastAsia="仿宋_GB2312" w:cs="仿宋_GB2312"/>
          <w:color w:val="auto"/>
          <w:sz w:val="32"/>
          <w:szCs w:val="32"/>
          <w:highlight w:val="none"/>
          <w:u w:val="none"/>
          <w:lang w:val="en-US" w:eastAsia="zh-CN"/>
        </w:rPr>
        <w:t>主要是污染防治支出减少较多。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highlight w:val="none"/>
          <w:u w:val="single"/>
          <w:lang w:val="en-US" w:eastAsia="zh-CN"/>
        </w:rPr>
      </w:pPr>
      <w:r>
        <w:rPr>
          <w:rFonts w:hint="eastAsia" w:ascii="仿宋_GB2312" w:hAnsi="仿宋_GB2312" w:eastAsia="仿宋_GB2312" w:cs="仿宋_GB2312"/>
          <w:color w:val="auto"/>
          <w:sz w:val="32"/>
          <w:szCs w:val="32"/>
          <w:highlight w:val="none"/>
          <w:u w:val="none"/>
          <w:lang w:val="en-US" w:eastAsia="zh-CN"/>
        </w:rPr>
        <w:t xml:space="preserve">   污染防治支出10305万元，较2021年预算数减少1049万元，增长-9%。主要原因是县城污水处理费应安排3889万元，因统筹财政资金安排，将其中1000万元安排在政府性基金科目列支。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（十）城乡社区</w:t>
      </w:r>
      <w:r>
        <w:rPr>
          <w:rFonts w:hint="eastAsia" w:ascii="仿宋_GB2312" w:hAnsi="仿宋_GB2312" w:eastAsia="仿宋_GB2312" w:cs="仿宋_GB2312"/>
          <w:b/>
          <w:bCs/>
          <w:color w:val="auto"/>
          <w:sz w:val="32"/>
          <w:szCs w:val="32"/>
          <w:highlight w:val="none"/>
          <w:u w:val="none"/>
        </w:rPr>
        <w:t>支出</w:t>
      </w:r>
      <w:r>
        <w:rPr>
          <w:rFonts w:hint="eastAsia" w:ascii="仿宋_GB2312" w:hAnsi="仿宋_GB2312" w:eastAsia="仿宋_GB2312" w:cs="仿宋_GB2312"/>
          <w:b/>
          <w:bCs/>
          <w:color w:val="auto"/>
          <w:sz w:val="32"/>
          <w:szCs w:val="32"/>
          <w:highlight w:val="none"/>
          <w:u w:val="none"/>
          <w:lang w:val="en-US" w:eastAsia="zh-CN"/>
        </w:rPr>
        <w:t>20750万元，较2021年预算数增加7778万元，增长60%。</w:t>
      </w:r>
      <w:r>
        <w:rPr>
          <w:rFonts w:hint="eastAsia" w:ascii="仿宋_GB2312" w:hAnsi="仿宋_GB2312" w:eastAsia="仿宋_GB2312" w:cs="仿宋_GB2312"/>
          <w:color w:val="auto"/>
          <w:sz w:val="32"/>
          <w:szCs w:val="32"/>
          <w:highlight w:val="none"/>
          <w:u w:val="none"/>
          <w:lang w:val="en-US" w:eastAsia="zh-CN"/>
        </w:rPr>
        <w:t>主要是城乡社区公共设施支出增长较多。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u w:val="none"/>
          <w:lang w:val="en-US" w:eastAsia="zh-CN"/>
        </w:rPr>
        <w:t>城乡社区公共设施支出17083万元，较2021年预算数增加9321万元，增长120%。主要原因是增加城乡投入7300万元。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eastAsia="zh-CN"/>
        </w:rPr>
        <w:t>（十一）</w:t>
      </w:r>
      <w:r>
        <w:rPr>
          <w:rFonts w:hint="eastAsia" w:ascii="仿宋_GB2312" w:hAnsi="仿宋_GB2312" w:eastAsia="仿宋_GB2312" w:cs="仿宋_GB2312"/>
          <w:b/>
          <w:bCs/>
          <w:color w:val="auto"/>
          <w:sz w:val="32"/>
          <w:szCs w:val="32"/>
          <w:highlight w:val="none"/>
          <w:u w:val="none"/>
        </w:rPr>
        <w:t>农林水支出</w:t>
      </w:r>
      <w:r>
        <w:rPr>
          <w:rFonts w:hint="eastAsia" w:ascii="仿宋_GB2312" w:hAnsi="仿宋_GB2312" w:eastAsia="仿宋_GB2312" w:cs="仿宋_GB2312"/>
          <w:b/>
          <w:bCs/>
          <w:color w:val="auto"/>
          <w:sz w:val="32"/>
          <w:szCs w:val="32"/>
          <w:highlight w:val="none"/>
          <w:u w:val="none"/>
          <w:lang w:val="en-US" w:eastAsia="zh-CN"/>
        </w:rPr>
        <w:t>25729万元，较2021年预算数增加1017万元，增长4%。</w:t>
      </w:r>
      <w:r>
        <w:rPr>
          <w:rFonts w:hint="eastAsia" w:ascii="仿宋_GB2312" w:hAnsi="仿宋_GB2312" w:eastAsia="仿宋_GB2312" w:cs="仿宋_GB2312"/>
          <w:color w:val="auto"/>
          <w:sz w:val="32"/>
          <w:szCs w:val="32"/>
          <w:highlight w:val="none"/>
          <w:u w:val="none"/>
          <w:lang w:val="en-US" w:eastAsia="zh-CN"/>
        </w:rPr>
        <w:t>主要是农业农村支出增长较多。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农业农村支出14470万元，较2021年预算数增加7855万元，增长119%。主要原因是农村公路包PPP项目预算资金由“其他公路水路运输支出”转列“其他农业支出”，增加4370.5万元。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color w:val="auto"/>
          <w:sz w:val="32"/>
          <w:szCs w:val="32"/>
          <w:highlight w:val="none"/>
          <w:u w:val="none"/>
          <w:lang w:eastAsia="zh-CN"/>
        </w:rPr>
        <w:t>（十二）</w:t>
      </w:r>
      <w:r>
        <w:rPr>
          <w:rFonts w:hint="eastAsia" w:ascii="仿宋_GB2312" w:hAnsi="仿宋_GB2312" w:eastAsia="仿宋_GB2312" w:cs="仿宋_GB2312"/>
          <w:b/>
          <w:bCs/>
          <w:color w:val="auto"/>
          <w:sz w:val="32"/>
          <w:szCs w:val="32"/>
          <w:highlight w:val="none"/>
          <w:u w:val="none"/>
        </w:rPr>
        <w:t>交通运输支出</w:t>
      </w:r>
      <w:r>
        <w:rPr>
          <w:rFonts w:hint="eastAsia" w:ascii="仿宋_GB2312" w:hAnsi="仿宋_GB2312" w:eastAsia="仿宋_GB2312" w:cs="仿宋_GB2312"/>
          <w:b/>
          <w:bCs/>
          <w:color w:val="auto"/>
          <w:sz w:val="32"/>
          <w:szCs w:val="32"/>
          <w:highlight w:val="none"/>
          <w:u w:val="none"/>
          <w:lang w:val="en-US" w:eastAsia="zh-CN"/>
        </w:rPr>
        <w:t>8494万元，较2021年预算数减少1414万元，增长-14%。</w:t>
      </w:r>
      <w:r>
        <w:rPr>
          <w:rFonts w:hint="eastAsia" w:ascii="仿宋_GB2312" w:hAnsi="仿宋_GB2312" w:eastAsia="仿宋_GB2312" w:cs="仿宋_GB2312"/>
          <w:color w:val="auto"/>
          <w:sz w:val="32"/>
          <w:szCs w:val="32"/>
          <w:highlight w:val="none"/>
          <w:u w:val="none"/>
          <w:lang w:val="en-US" w:eastAsia="zh-CN"/>
        </w:rPr>
        <w:t xml:space="preserve">主要是公路水路运输支出减少较多。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公路水路运输支出8494万元，较2021年预算数减少1414万元，增长-14%。主要原因是农村公路包PPP项目预算资金由“其他公路水路运输支出”转列“其他农业支出”。</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（十三）资源勘探信息等支出</w:t>
      </w:r>
      <w:r>
        <w:rPr>
          <w:rFonts w:hint="eastAsia" w:ascii="仿宋_GB2312" w:hAnsi="仿宋_GB2312" w:eastAsia="仿宋_GB2312" w:cs="仿宋_GB2312"/>
          <w:b/>
          <w:bCs/>
          <w:sz w:val="32"/>
          <w:szCs w:val="32"/>
          <w:lang w:val="en-US" w:eastAsia="zh-CN"/>
        </w:rPr>
        <w:t>40026万元，较2021年预算数减少5230万元，增长-12%。</w:t>
      </w:r>
      <w:r>
        <w:rPr>
          <w:rFonts w:hint="eastAsia" w:ascii="仿宋_GB2312" w:hAnsi="仿宋_GB2312" w:eastAsia="仿宋_GB2312" w:cs="仿宋_GB2312"/>
          <w:sz w:val="32"/>
          <w:szCs w:val="32"/>
          <w:lang w:val="en-US" w:eastAsia="zh-CN"/>
        </w:rPr>
        <w:t>主要是其他资源勘探工业信息等支出减少较多。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其他资源勘探工业信息等支出10万元，较2021年预算数减少10140万元，增长-100%。主要原因是去年一次性兑现奖励，今年无此项目。</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（十四）商业服务业等支出3376万元，较2021年预算数增加1663万元，增长97%。</w:t>
      </w:r>
      <w:r>
        <w:rPr>
          <w:rFonts w:hint="eastAsia" w:ascii="仿宋_GB2312" w:hAnsi="仿宋_GB2312" w:eastAsia="仿宋_GB2312" w:cs="仿宋_GB2312"/>
          <w:sz w:val="32"/>
          <w:szCs w:val="32"/>
          <w:lang w:val="en-US" w:eastAsia="zh-CN"/>
        </w:rPr>
        <w:t>主要是涉外发展服务支出增长较多。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涉外发展服务支出2500万元，较2021年预</w:t>
      </w:r>
      <w:bookmarkStart w:id="0" w:name="_GoBack"/>
      <w:bookmarkEnd w:id="0"/>
      <w:r>
        <w:rPr>
          <w:rFonts w:hint="eastAsia" w:ascii="仿宋_GB2312" w:hAnsi="仿宋_GB2312" w:eastAsia="仿宋_GB2312" w:cs="仿宋_GB2312"/>
          <w:sz w:val="32"/>
          <w:szCs w:val="32"/>
          <w:lang w:val="en-US" w:eastAsia="zh-CN"/>
        </w:rPr>
        <w:t xml:space="preserve">算数增加1500万元，增长150%。主要原因是扶持企业增加1500万元。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（十五）自然资源海洋气象等支出5892万元，较2021年预算数增加414万元，增长8%。</w:t>
      </w:r>
      <w:r>
        <w:rPr>
          <w:rFonts w:hint="eastAsia" w:ascii="仿宋_GB2312" w:hAnsi="仿宋_GB2312" w:eastAsia="仿宋_GB2312" w:cs="仿宋_GB2312"/>
          <w:sz w:val="32"/>
          <w:szCs w:val="32"/>
          <w:lang w:val="en-US" w:eastAsia="zh-CN"/>
        </w:rPr>
        <w:t>主要是自然资源事务增加较多。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自然资源事务支出3517万元，较2021年预算数增加206万元，增长6%。主要原因是新增提前下达2022年乡村振兴试点示范专项资金（土地整治专项）178.97万元。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（十六）粮油物资储备支出1547万元，较2021年预算数增加116万元，增长8%。</w:t>
      </w:r>
      <w:r>
        <w:rPr>
          <w:rFonts w:hint="eastAsia" w:ascii="仿宋_GB2312" w:hAnsi="仿宋_GB2312" w:eastAsia="仿宋_GB2312" w:cs="仿宋_GB2312"/>
          <w:sz w:val="32"/>
          <w:szCs w:val="32"/>
          <w:lang w:val="en-US" w:eastAsia="zh-CN"/>
        </w:rPr>
        <w:t>主要是粮油物资事务支出增加较多。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粮油物资事务支出1503万元，较2021年预算数增加103万元，增长7%。主要原因是县级配套粮食风险基金增加100万元。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（十七）灾害防治及应急管理支出3643万元，较2021年预算数减少165万元，增长-4%。</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（十八）预备费支出7000万元，与2021年预算数持平。</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（十九）其他支出5600万元，较2021年预算数增加75万元，增长1%。</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（二十）债务付息支出29196万元，较2021年预算数增加552万元，增长2%。</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（二十一）债务发行费用支出290万元，较2021年预算数增加153万元，增长112%。</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二、财政转移支付安排情况</w:t>
      </w:r>
    </w:p>
    <w:p>
      <w:pPr>
        <w:keepNext w:val="0"/>
        <w:keepLines w:val="0"/>
        <w:pageBreakBefore w:val="0"/>
        <w:widowControl w:val="0"/>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年度惠安县对下税收返还和转移支付预算数为0万元，比202</w:t>
      </w:r>
      <w:r>
        <w:rPr>
          <w:rFonts w:hint="eastAsia" w:ascii="仿宋_GB2312" w:hAnsi="仿宋_GB2312" w:eastAsia="仿宋_GB2312" w:cs="仿宋_GB2312"/>
          <w:kern w:val="0"/>
          <w:sz w:val="32"/>
          <w:szCs w:val="32"/>
          <w:highlight w:val="none"/>
          <w:lang w:val="en-US" w:eastAsia="zh-CN"/>
        </w:rPr>
        <w:t>1</w:t>
      </w:r>
      <w:r>
        <w:rPr>
          <w:rFonts w:hint="eastAsia" w:ascii="仿宋_GB2312" w:hAnsi="仿宋_GB2312" w:eastAsia="仿宋_GB2312" w:cs="仿宋_GB2312"/>
          <w:kern w:val="0"/>
          <w:sz w:val="32"/>
          <w:szCs w:val="32"/>
          <w:highlight w:val="none"/>
        </w:rPr>
        <w:t>年度预算数增加0万元，增长0%。</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napToGrid w:val="0"/>
          <w:kern w:val="0"/>
          <w:sz w:val="32"/>
          <w:szCs w:val="32"/>
        </w:rPr>
      </w:pPr>
      <w:r>
        <w:rPr>
          <w:rFonts w:hint="eastAsia" w:ascii="黑体" w:hAnsi="黑体" w:eastAsia="黑体" w:cs="黑体"/>
          <w:sz w:val="32"/>
          <w:szCs w:val="32"/>
        </w:rPr>
        <w:t>举借政府债务情况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截至2021年底，惠安县债务限额为1745170万元（一般债务839420万元，专项债务905750万元）。政府债务余额1524429万元（一般债务761578万元，专项债务762851万元），政府债务余额严格控制在省财政厅核定的限额内。</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rPr>
        <w:t>预算绩效开展情况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FF0000"/>
          <w:sz w:val="32"/>
          <w:szCs w:val="32"/>
          <w:highlight w:val="none"/>
        </w:rPr>
      </w:pPr>
      <w:r>
        <w:rPr>
          <w:rFonts w:hint="eastAsia" w:ascii="仿宋_GB2312" w:hAnsi="仿宋_GB2312" w:eastAsia="仿宋_GB2312" w:cs="仿宋_GB2312"/>
          <w:color w:val="auto"/>
          <w:sz w:val="32"/>
          <w:szCs w:val="32"/>
          <w:highlight w:val="none"/>
        </w:rPr>
        <w:t>2021年度开展预算绩效目标管理项目272个，项目金额565328万元，涵盖全部支出领域，</w:t>
      </w:r>
      <w:r>
        <w:rPr>
          <w:rFonts w:hint="eastAsia" w:ascii="仿宋_GB2312" w:hAnsi="仿宋_GB2312" w:eastAsia="仿宋_GB2312" w:cs="仿宋_GB2312"/>
          <w:color w:val="auto"/>
          <w:sz w:val="32"/>
          <w:szCs w:val="32"/>
          <w:highlight w:val="none"/>
          <w:lang w:eastAsia="zh-CN"/>
        </w:rPr>
        <w:t>绩效目标</w:t>
      </w:r>
      <w:r>
        <w:rPr>
          <w:rFonts w:hint="eastAsia" w:ascii="仿宋_GB2312" w:hAnsi="仿宋_GB2312" w:eastAsia="仿宋_GB2312" w:cs="仿宋_GB2312"/>
          <w:color w:val="auto"/>
          <w:sz w:val="32"/>
          <w:szCs w:val="32"/>
          <w:highlight w:val="none"/>
        </w:rPr>
        <w:t>覆盖率达100%。</w:t>
      </w:r>
    </w:p>
    <w:p>
      <w:pPr>
        <w:keepNext w:val="0"/>
        <w:keepLines w:val="0"/>
        <w:pageBreakBefore w:val="0"/>
        <w:widowControl w:val="0"/>
        <w:numPr>
          <w:ilvl w:val="0"/>
          <w:numId w:val="2"/>
        </w:numPr>
        <w:pBdr>
          <w:bottom w:val="single" w:color="FFFFFF" w:sz="4" w:space="31"/>
        </w:pBdr>
        <w:tabs>
          <w:tab w:val="left" w:pos="1440"/>
        </w:tabs>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“三公经费”情况</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2022年使用一般公共预算拨款安排的“三公”经费预算数为1293.42万元，比上年预算数减少0.7万元。其中，因公出国（境）经费66万元，与上年预算数持平；公务接待费436万元，与上年预算数相比减少0.2%；公务用车购置经费30万元，与上年预算数持平；公务用车运行经费761.42万元，与上年预算数持平。“三公”经费预算下降的主要原因是严格执行八项规定，厉行节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sectPr>
      <w:pgSz w:w="11906" w:h="16838"/>
      <w:pgMar w:top="1928" w:right="1531" w:bottom="192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433B6"/>
    <w:multiLevelType w:val="singleLevel"/>
    <w:tmpl w:val="A08433B6"/>
    <w:lvl w:ilvl="0" w:tentative="0">
      <w:start w:val="1"/>
      <w:numFmt w:val="chineseCounting"/>
      <w:suff w:val="nothing"/>
      <w:lvlText w:val="（%1）"/>
      <w:lvlJc w:val="left"/>
      <w:rPr>
        <w:rFonts w:hint="eastAsia"/>
      </w:rPr>
    </w:lvl>
  </w:abstractNum>
  <w:abstractNum w:abstractNumId="1">
    <w:nsid w:val="483EFEBC"/>
    <w:multiLevelType w:val="singleLevel"/>
    <w:tmpl w:val="483EFEB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B0332"/>
    <w:rsid w:val="03A326F3"/>
    <w:rsid w:val="0C4F76F2"/>
    <w:rsid w:val="0E947C3E"/>
    <w:rsid w:val="106E0EC9"/>
    <w:rsid w:val="125154DE"/>
    <w:rsid w:val="17C831D2"/>
    <w:rsid w:val="1B3A153D"/>
    <w:rsid w:val="22E91A73"/>
    <w:rsid w:val="39970113"/>
    <w:rsid w:val="3C230A45"/>
    <w:rsid w:val="46B23F1C"/>
    <w:rsid w:val="47A70B97"/>
    <w:rsid w:val="56AC3ADE"/>
    <w:rsid w:val="5C303E56"/>
    <w:rsid w:val="5F987045"/>
    <w:rsid w:val="5FC1032F"/>
    <w:rsid w:val="61CB64DA"/>
    <w:rsid w:val="61D94DA0"/>
    <w:rsid w:val="62453C5F"/>
    <w:rsid w:val="63E400E6"/>
    <w:rsid w:val="6AE96F9F"/>
    <w:rsid w:val="6B447420"/>
    <w:rsid w:val="6DBD088C"/>
    <w:rsid w:val="6F380AE5"/>
    <w:rsid w:val="782A31DE"/>
    <w:rsid w:val="78EE5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firstLineChars="200"/>
    </w:pPr>
  </w:style>
  <w:style w:type="paragraph" w:styleId="3">
    <w:name w:val="Body Text Indent"/>
    <w:basedOn w:val="1"/>
    <w:next w:val="1"/>
    <w:qFormat/>
    <w:uiPriority w:val="99"/>
    <w:pPr>
      <w:ind w:firstLine="750"/>
    </w:pPr>
    <w:rPr>
      <w:rFonts w:ascii="??_GB2312" w:cs="??_GB2312"/>
      <w:sz w:val="30"/>
      <w:szCs w:val="3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2022-01-20T07:05:00Z</dcterms:created>
  <dc:creator>Lenov</dc:creator>
  <cp:lastModifiedBy>Lenov</cp:lastModifiedBy>
  <dcterms:modified xsi:type="dcterms:W3CDTF">2022-01-28T13:37:00Z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