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政府预算相关重要事项说明</w:t>
      </w:r>
    </w:p>
    <w:p>
      <w:pPr>
        <w:pStyle w:val="2"/>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惠安县支出预算</w:t>
      </w:r>
      <w:r>
        <w:rPr>
          <w:rFonts w:hint="eastAsia" w:ascii="黑体" w:hAnsi="黑体" w:eastAsia="黑体" w:cs="黑体"/>
          <w:kern w:val="0"/>
          <w:sz w:val="32"/>
          <w:szCs w:val="32"/>
          <w:lang w:eastAsia="zh-CN"/>
        </w:rPr>
        <w:t>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年度惠安县本级一般公共预算支出数为</w:t>
      </w:r>
      <w:r>
        <w:rPr>
          <w:rFonts w:hint="default" w:ascii="Times New Roman" w:hAnsi="Times New Roman" w:eastAsia="仿宋_GB2312" w:cs="Times New Roman"/>
          <w:sz w:val="32"/>
          <w:szCs w:val="32"/>
        </w:rPr>
        <w:t>642157</w:t>
      </w:r>
      <w:r>
        <w:rPr>
          <w:rFonts w:hint="eastAsia" w:ascii="仿宋_GB2312" w:hAnsi="仿宋_GB2312" w:eastAsia="仿宋_GB2312" w:cs="仿宋_GB2312"/>
          <w:kern w:val="0"/>
          <w:sz w:val="32"/>
          <w:szCs w:val="32"/>
        </w:rPr>
        <w:t>万元，比202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年度预算数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91345</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16.6</w:t>
      </w:r>
      <w:r>
        <w:rPr>
          <w:rFonts w:hint="eastAsia" w:ascii="仿宋_GB2312" w:hAnsi="仿宋_GB2312" w:eastAsia="仿宋_GB2312" w:cs="仿宋_GB2312"/>
          <w:kern w:val="0"/>
          <w:sz w:val="32"/>
          <w:szCs w:val="32"/>
        </w:rPr>
        <w:t>%。具体情况如下：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sz w:val="32"/>
          <w:szCs w:val="32"/>
          <w:highlight w:val="none"/>
          <w:u w:val="none"/>
          <w:lang w:eastAsia="zh-CN"/>
        </w:rPr>
        <w:t>一般公共服务支出</w:t>
      </w:r>
      <w:r>
        <w:rPr>
          <w:rFonts w:hint="eastAsia" w:ascii="仿宋_GB2312" w:hAnsi="仿宋_GB2312" w:eastAsia="仿宋_GB2312" w:cs="仿宋_GB2312"/>
          <w:b/>
          <w:bCs/>
          <w:color w:val="auto"/>
          <w:sz w:val="32"/>
          <w:szCs w:val="32"/>
          <w:highlight w:val="none"/>
          <w:u w:val="none"/>
          <w:lang w:val="zh-CN"/>
        </w:rPr>
        <w:t>安排</w:t>
      </w:r>
      <w:r>
        <w:rPr>
          <w:rFonts w:hint="eastAsia" w:ascii="仿宋_GB2312" w:hAnsi="仿宋_GB2312" w:eastAsia="仿宋_GB2312" w:cs="仿宋_GB2312"/>
          <w:b/>
          <w:bCs/>
          <w:color w:val="auto"/>
          <w:sz w:val="32"/>
          <w:szCs w:val="32"/>
          <w:highlight w:val="none"/>
          <w:u w:val="none"/>
          <w:lang w:val="en-US" w:eastAsia="zh-CN"/>
        </w:rPr>
        <w:t>53584</w:t>
      </w:r>
      <w:r>
        <w:rPr>
          <w:rFonts w:hint="eastAsia" w:ascii="仿宋_GB2312" w:hAnsi="仿宋_GB2312" w:eastAsia="仿宋_GB2312" w:cs="仿宋_GB2312"/>
          <w:b/>
          <w:bCs/>
          <w:color w:val="auto"/>
          <w:sz w:val="32"/>
          <w:szCs w:val="32"/>
          <w:highlight w:val="none"/>
          <w:u w:val="none"/>
        </w:rPr>
        <w:t>万元</w:t>
      </w:r>
      <w:r>
        <w:rPr>
          <w:rFonts w:hint="eastAsia" w:ascii="仿宋_GB2312" w:hAnsi="仿宋_GB2312" w:eastAsia="仿宋_GB2312" w:cs="仿宋_GB2312"/>
          <w:b/>
          <w:bCs/>
          <w:color w:val="auto"/>
          <w:sz w:val="32"/>
          <w:szCs w:val="32"/>
          <w:highlight w:val="none"/>
          <w:u w:val="none"/>
          <w:lang w:eastAsia="zh-CN"/>
        </w:rPr>
        <w:t>，较</w:t>
      </w:r>
      <w:r>
        <w:rPr>
          <w:rFonts w:hint="eastAsia" w:ascii="仿宋_GB2312" w:hAnsi="仿宋_GB2312" w:eastAsia="仿宋_GB2312" w:cs="仿宋_GB2312"/>
          <w:b/>
          <w:bCs/>
          <w:color w:val="auto"/>
          <w:sz w:val="32"/>
          <w:szCs w:val="32"/>
          <w:highlight w:val="none"/>
          <w:u w:val="none"/>
          <w:lang w:val="en-US" w:eastAsia="zh-CN"/>
        </w:rPr>
        <w:t>2022年预算数增加1505万元，增长2.9%</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kern w:val="0"/>
          <w:sz w:val="32"/>
          <w:szCs w:val="32"/>
          <w:lang w:val="en-US" w:eastAsia="zh-CN"/>
        </w:rPr>
        <w:t>主要是党委办公厅（室）及相关机构事务、组织事务、其他一般公共服务支出</w:t>
      </w:r>
      <w:r>
        <w:rPr>
          <w:rFonts w:hint="eastAsia" w:ascii="仿宋_GB2312" w:hAnsi="仿宋_GB2312" w:eastAsia="仿宋_GB2312" w:cs="仿宋_GB2312"/>
          <w:color w:val="auto"/>
          <w:kern w:val="0"/>
          <w:sz w:val="32"/>
          <w:szCs w:val="32"/>
        </w:rPr>
        <w:t>等科目变动较大。其中：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党委办公厅（室）及相关机构事务</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3664万元，较2022年预算数增加431万元，增长13.3%。主要原因是新增创建全国文明城市应急专项500万元、机关后勤管理经费增加120万元等。</w:t>
      </w:r>
    </w:p>
    <w:p>
      <w:pPr>
        <w:pStyle w:val="2"/>
        <w:ind w:left="0" w:leftChars="0" w:firstLine="640" w:firstLineChars="200"/>
        <w:rPr>
          <w:rFonts w:hint="default" w:ascii="仿宋_GB2312" w:hAnsi="仿宋_GB2312" w:eastAsia="仿宋_GB2312" w:cs="仿宋_GB2312"/>
          <w:color w:val="auto"/>
          <w:kern w:val="0"/>
          <w:sz w:val="32"/>
          <w:szCs w:val="32"/>
          <w:lang w:val="en-US"/>
        </w:rPr>
      </w:pPr>
      <w:r>
        <w:rPr>
          <w:rFonts w:hint="eastAsia" w:ascii="仿宋_GB2312" w:hAnsi="仿宋_GB2312" w:eastAsia="仿宋_GB2312" w:cs="仿宋_GB2312"/>
          <w:color w:val="auto"/>
          <w:kern w:val="0"/>
          <w:sz w:val="32"/>
          <w:szCs w:val="32"/>
          <w:lang w:val="en-US" w:eastAsia="zh-CN"/>
        </w:rPr>
        <w:t>组织事务</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1851万元，较2022年预算数增加615万元，增长49.8%。主要原因是新增“党建+”邻里中心建设奖补资金500万元。</w:t>
      </w:r>
    </w:p>
    <w:p>
      <w:pPr>
        <w:pStyle w:val="2"/>
        <w:ind w:left="0" w:leftChars="0" w:firstLine="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rPr>
        <w:t xml:space="preserve">    其他一般公共服务支出10600万元，</w:t>
      </w:r>
      <w:r>
        <w:rPr>
          <w:rFonts w:hint="eastAsia" w:ascii="仿宋_GB2312" w:hAnsi="仿宋_GB2312" w:eastAsia="仿宋_GB2312" w:cs="仿宋_GB2312"/>
          <w:kern w:val="0"/>
          <w:sz w:val="32"/>
          <w:szCs w:val="32"/>
          <w:lang w:val="en-US" w:eastAsia="zh-CN"/>
        </w:rPr>
        <w:t>较2022年预算数增加1422万元，增长15.5%。主要原因是口岸专项经费增加800万元。</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国防支出396万元，较2022年预算数增加31万元，增长8.6%。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sz w:val="32"/>
          <w:szCs w:val="32"/>
          <w:lang w:val="en-US" w:eastAsia="zh-CN"/>
        </w:rPr>
        <w:t>（三）公共安全支出33134</w:t>
      </w:r>
      <w:r>
        <w:rPr>
          <w:rFonts w:hint="eastAsia" w:ascii="仿宋_GB2312" w:hAnsi="仿宋_GB2312" w:eastAsia="仿宋_GB2312" w:cs="仿宋_GB2312"/>
          <w:b/>
          <w:bCs/>
          <w:color w:val="auto"/>
          <w:sz w:val="32"/>
          <w:szCs w:val="32"/>
          <w:highlight w:val="none"/>
          <w:u w:val="none"/>
        </w:rPr>
        <w:t>万元</w:t>
      </w:r>
      <w:r>
        <w:rPr>
          <w:rFonts w:hint="eastAsia" w:ascii="仿宋_GB2312" w:hAnsi="仿宋_GB2312" w:eastAsia="仿宋_GB2312" w:cs="仿宋_GB2312"/>
          <w:b/>
          <w:bCs/>
          <w:color w:val="auto"/>
          <w:sz w:val="32"/>
          <w:szCs w:val="32"/>
          <w:highlight w:val="none"/>
          <w:u w:val="none"/>
          <w:lang w:eastAsia="zh-CN"/>
        </w:rPr>
        <w:t>，较</w:t>
      </w:r>
      <w:r>
        <w:rPr>
          <w:rFonts w:hint="eastAsia" w:ascii="仿宋_GB2312" w:hAnsi="仿宋_GB2312" w:eastAsia="仿宋_GB2312" w:cs="仿宋_GB2312"/>
          <w:b/>
          <w:bCs/>
          <w:color w:val="auto"/>
          <w:sz w:val="32"/>
          <w:szCs w:val="32"/>
          <w:highlight w:val="none"/>
          <w:u w:val="none"/>
          <w:lang w:val="en-US" w:eastAsia="zh-CN"/>
        </w:rPr>
        <w:t>2022年预算数增加1045万元，增长3.3%。</w:t>
      </w:r>
      <w:r>
        <w:rPr>
          <w:rFonts w:hint="eastAsia" w:ascii="仿宋_GB2312" w:hAnsi="仿宋_GB2312" w:eastAsia="仿宋_GB2312" w:cs="仿宋_GB2312"/>
          <w:color w:val="auto"/>
          <w:sz w:val="32"/>
          <w:szCs w:val="32"/>
          <w:highlight w:val="none"/>
          <w:u w:val="none"/>
          <w:lang w:val="en-US" w:eastAsia="zh-CN"/>
        </w:rPr>
        <w:t>主要是公安支出增长较多。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公安支出27487万元，较2022年预算数增加1428万元，增长5.5%。主要是因为基本支出、</w:t>
      </w:r>
      <w:r>
        <w:rPr>
          <w:rFonts w:hint="eastAsia" w:ascii="仿宋_GB2312" w:hAnsi="仿宋_GB2312" w:eastAsia="仿宋_GB2312" w:cs="仿宋_GB2312"/>
          <w:color w:val="auto"/>
          <w:sz w:val="32"/>
          <w:szCs w:val="32"/>
          <w:highlight w:val="none"/>
          <w:u w:val="none"/>
        </w:rPr>
        <w:t>城市安全信息化建设经费</w:t>
      </w:r>
      <w:r>
        <w:rPr>
          <w:rFonts w:hint="eastAsia" w:ascii="仿宋_GB2312" w:hAnsi="仿宋_GB2312" w:eastAsia="仿宋_GB2312" w:cs="仿宋_GB2312"/>
          <w:color w:val="auto"/>
          <w:sz w:val="32"/>
          <w:szCs w:val="32"/>
          <w:highlight w:val="none"/>
          <w:u w:val="none"/>
          <w:lang w:eastAsia="zh-CN"/>
        </w:rPr>
        <w:t>等支出增加。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（四）教育支出152659万元，较2022年预算数增加12483万元，增长8.9%。</w:t>
      </w:r>
      <w:r>
        <w:rPr>
          <w:rFonts w:hint="eastAsia" w:ascii="仿宋_GB2312" w:hAnsi="仿宋_GB2312" w:eastAsia="仿宋_GB2312" w:cs="仿宋_GB2312"/>
          <w:color w:val="auto"/>
          <w:sz w:val="32"/>
          <w:szCs w:val="32"/>
          <w:highlight w:val="none"/>
          <w:u w:val="none"/>
          <w:lang w:val="en-US" w:eastAsia="zh-CN"/>
        </w:rPr>
        <w:t>主要是普通教育支出增长较多。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普通教育支出128868万元，较2022年预算数增加12001万元，增长10.3%。主要原因是基本支出增加。</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（五）科学技术支出</w:t>
      </w:r>
      <w:r>
        <w:rPr>
          <w:rFonts w:hint="eastAsia" w:ascii="仿宋_GB2312" w:hAnsi="仿宋_GB2312" w:eastAsia="仿宋_GB2312" w:cs="仿宋_GB2312"/>
          <w:b/>
          <w:bCs/>
          <w:color w:val="auto"/>
          <w:sz w:val="32"/>
          <w:szCs w:val="32"/>
          <w:highlight w:val="none"/>
          <w:u w:val="none"/>
          <w:lang w:val="en-US" w:eastAsia="zh-CN"/>
        </w:rPr>
        <w:t>11923万元，较2022年预算数增加773万元，增长6.9%。</w:t>
      </w:r>
      <w:r>
        <w:rPr>
          <w:rFonts w:hint="eastAsia" w:ascii="仿宋_GB2312" w:hAnsi="仿宋_GB2312" w:eastAsia="仿宋_GB2312" w:cs="仿宋_GB2312"/>
          <w:color w:val="auto"/>
          <w:sz w:val="32"/>
          <w:szCs w:val="32"/>
          <w:highlight w:val="none"/>
          <w:u w:val="none"/>
          <w:lang w:val="en-US" w:eastAsia="zh-CN"/>
        </w:rPr>
        <w:t>主要是其他科学技术支出增加较多。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其他科学技术支出11249万元，较2022年预算数增加882万元，增长8.5%。主要原因是鼓励科技创新扶持专项资金增加600万元。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（六）文化旅游体育与传媒支出7015万元，较2022年预算数增加491万元，增长7.5%。</w:t>
      </w:r>
      <w:r>
        <w:rPr>
          <w:rFonts w:hint="eastAsia" w:ascii="仿宋_GB2312" w:hAnsi="仿宋_GB2312" w:eastAsia="仿宋_GB2312" w:cs="仿宋_GB2312"/>
          <w:color w:val="auto"/>
          <w:sz w:val="32"/>
          <w:szCs w:val="32"/>
          <w:highlight w:val="none"/>
          <w:u w:val="none"/>
          <w:lang w:val="en-US" w:eastAsia="zh-CN"/>
        </w:rPr>
        <w:t>主要是其他文化旅游体育与传媒支出增加较多。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其他文化旅游体育与传媒支出3000万元，较2022年预算数增加2999万元，增长299900%。主要原因是基本支出增加。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（七）</w:t>
      </w:r>
      <w:r>
        <w:rPr>
          <w:rFonts w:hint="eastAsia" w:ascii="仿宋_GB2312" w:hAnsi="仿宋_GB2312" w:eastAsia="仿宋_GB2312" w:cs="仿宋_GB2312"/>
          <w:b/>
          <w:bCs/>
          <w:color w:val="auto"/>
          <w:sz w:val="32"/>
          <w:szCs w:val="32"/>
          <w:highlight w:val="none"/>
          <w:u w:val="none"/>
        </w:rPr>
        <w:t>社会保障和就业支出</w:t>
      </w:r>
      <w:r>
        <w:rPr>
          <w:rFonts w:hint="eastAsia" w:ascii="仿宋_GB2312" w:hAnsi="仿宋_GB2312" w:eastAsia="仿宋_GB2312" w:cs="仿宋_GB2312"/>
          <w:b/>
          <w:bCs/>
          <w:color w:val="auto"/>
          <w:sz w:val="32"/>
          <w:szCs w:val="32"/>
          <w:highlight w:val="none"/>
          <w:u w:val="none"/>
          <w:lang w:val="en-US" w:eastAsia="zh-CN"/>
        </w:rPr>
        <w:t>128128万元，较2022年预算数增加36507万元，增长39.8%。</w:t>
      </w:r>
      <w:r>
        <w:rPr>
          <w:rFonts w:hint="eastAsia" w:ascii="仿宋_GB2312" w:hAnsi="仿宋_GB2312" w:eastAsia="仿宋_GB2312" w:cs="仿宋_GB2312"/>
          <w:color w:val="auto"/>
          <w:sz w:val="32"/>
          <w:szCs w:val="32"/>
          <w:highlight w:val="none"/>
          <w:u w:val="none"/>
          <w:lang w:val="en-US" w:eastAsia="zh-CN"/>
        </w:rPr>
        <w:t>主要是行政事业单位养老支出和财政对基本养老保险基金的补助支出增加较多。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行政事业单位养老支出47636万元，较2022年预算数增加26520万元，增长125.6%。主要原因是基本支出增加。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财政对基本养老保险基金的补助支出57740万元，较2022年预算数增加8322万元，增长16.8%。主要原因是城乡居民基本养老保险基金增加8322万元。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（八）</w:t>
      </w:r>
      <w:r>
        <w:rPr>
          <w:rFonts w:hint="eastAsia" w:ascii="仿宋_GB2312" w:hAnsi="仿宋_GB2312" w:eastAsia="仿宋_GB2312" w:cs="仿宋_GB2312"/>
          <w:b/>
          <w:bCs/>
          <w:color w:val="auto"/>
          <w:sz w:val="32"/>
          <w:szCs w:val="32"/>
          <w:highlight w:val="none"/>
          <w:u w:val="none"/>
        </w:rPr>
        <w:t>卫生健康支出</w:t>
      </w:r>
      <w:r>
        <w:rPr>
          <w:rFonts w:hint="eastAsia" w:ascii="仿宋_GB2312" w:hAnsi="仿宋_GB2312" w:eastAsia="仿宋_GB2312" w:cs="仿宋_GB2312"/>
          <w:b/>
          <w:bCs/>
          <w:color w:val="auto"/>
          <w:sz w:val="32"/>
          <w:szCs w:val="32"/>
          <w:highlight w:val="none"/>
          <w:u w:val="none"/>
          <w:lang w:val="en-US" w:eastAsia="zh-CN"/>
        </w:rPr>
        <w:t>68977万元，较2022年预算数增加24614万元，增长55.5%。</w:t>
      </w:r>
      <w:r>
        <w:rPr>
          <w:rFonts w:hint="eastAsia" w:ascii="仿宋_GB2312" w:hAnsi="仿宋_GB2312" w:eastAsia="仿宋_GB2312" w:cs="仿宋_GB2312"/>
          <w:color w:val="auto"/>
          <w:sz w:val="32"/>
          <w:szCs w:val="32"/>
          <w:highlight w:val="none"/>
          <w:u w:val="none"/>
          <w:lang w:val="en-US" w:eastAsia="zh-CN"/>
        </w:rPr>
        <w:t>主要是财政对基本医疗保险基金的补助增加较多。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财政对城乡居民基本医疗保险基金的补助25860万元，较2022年预算数增加11070万元，增长74.8%。主要原因是城乡居民医保县级财政补助增加11070万元。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（九）</w:t>
      </w:r>
      <w:r>
        <w:rPr>
          <w:rFonts w:hint="eastAsia" w:ascii="仿宋_GB2312" w:hAnsi="仿宋_GB2312" w:eastAsia="仿宋_GB2312" w:cs="仿宋_GB2312"/>
          <w:b/>
          <w:bCs/>
          <w:color w:val="auto"/>
          <w:sz w:val="32"/>
          <w:szCs w:val="32"/>
          <w:highlight w:val="none"/>
          <w:u w:val="none"/>
        </w:rPr>
        <w:t>节能环保支出</w:t>
      </w:r>
      <w:r>
        <w:rPr>
          <w:rFonts w:hint="eastAsia" w:ascii="仿宋_GB2312" w:hAnsi="仿宋_GB2312" w:eastAsia="仿宋_GB2312" w:cs="仿宋_GB2312"/>
          <w:b/>
          <w:bCs/>
          <w:color w:val="auto"/>
          <w:sz w:val="32"/>
          <w:szCs w:val="32"/>
          <w:highlight w:val="none"/>
          <w:u w:val="none"/>
          <w:lang w:val="en-US" w:eastAsia="zh-CN"/>
        </w:rPr>
        <w:t>20233万元，较2022年预算数增加1833万元，增长10.0%。</w:t>
      </w:r>
      <w:r>
        <w:rPr>
          <w:rFonts w:hint="eastAsia" w:ascii="仿宋_GB2312" w:hAnsi="仿宋_GB2312" w:eastAsia="仿宋_GB2312" w:cs="仿宋_GB2312"/>
          <w:color w:val="auto"/>
          <w:sz w:val="32"/>
          <w:szCs w:val="32"/>
          <w:highlight w:val="none"/>
          <w:u w:val="none"/>
          <w:lang w:val="en-US" w:eastAsia="zh-CN"/>
        </w:rPr>
        <w:t>主要是自然生态保护减少较多、其他节能环保支出增加较多。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自然生态保护支出70万元，较2022年预算数减少3619万元，增长-98.1%。主要原因是农村环境卫生清洁和保洁经费功能科目由“自然生态保护支出”转列“城乡社区环境卫生”，减少3604万元。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其他节能环保支出8415万元，较2022年预算数增加4167万元，增长98.1%。主要原因是基本支出增加。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（十）城乡社区</w:t>
      </w:r>
      <w:r>
        <w:rPr>
          <w:rFonts w:hint="eastAsia" w:ascii="仿宋_GB2312" w:hAnsi="仿宋_GB2312" w:eastAsia="仿宋_GB2312" w:cs="仿宋_GB2312"/>
          <w:b/>
          <w:bCs/>
          <w:color w:val="auto"/>
          <w:sz w:val="32"/>
          <w:szCs w:val="32"/>
          <w:highlight w:val="none"/>
          <w:u w:val="none"/>
        </w:rPr>
        <w:t>支出</w:t>
      </w:r>
      <w:r>
        <w:rPr>
          <w:rFonts w:hint="eastAsia" w:ascii="仿宋_GB2312" w:hAnsi="仿宋_GB2312" w:eastAsia="仿宋_GB2312" w:cs="仿宋_GB2312"/>
          <w:b/>
          <w:bCs/>
          <w:color w:val="auto"/>
          <w:sz w:val="32"/>
          <w:szCs w:val="32"/>
          <w:highlight w:val="none"/>
          <w:u w:val="none"/>
          <w:lang w:val="en-US" w:eastAsia="zh-CN"/>
        </w:rPr>
        <w:t>24656万元，较2022年预算数增加3906万元，增长18.8%。</w:t>
      </w:r>
      <w:r>
        <w:rPr>
          <w:rFonts w:hint="eastAsia" w:ascii="仿宋_GB2312" w:hAnsi="仿宋_GB2312" w:eastAsia="仿宋_GB2312" w:cs="仿宋_GB2312"/>
          <w:color w:val="auto"/>
          <w:sz w:val="32"/>
          <w:szCs w:val="32"/>
          <w:highlight w:val="none"/>
          <w:u w:val="none"/>
          <w:lang w:val="en-US" w:eastAsia="zh-CN"/>
        </w:rPr>
        <w:t>主要是城乡社区环境卫生支出增长较多。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城乡社区环境卫生支出4704万元，较2022年预算数增加4233万元，增长899.3%。主要原因是农村环境卫生清洁和保洁经费功能科目由“自然生态保护支出”转列“城乡社区环境卫生”，增加3604万元。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（十一）</w:t>
      </w:r>
      <w:r>
        <w:rPr>
          <w:rFonts w:hint="eastAsia" w:ascii="仿宋_GB2312" w:hAnsi="仿宋_GB2312" w:eastAsia="仿宋_GB2312" w:cs="仿宋_GB2312"/>
          <w:b/>
          <w:bCs/>
          <w:color w:val="auto"/>
          <w:sz w:val="32"/>
          <w:szCs w:val="32"/>
          <w:highlight w:val="none"/>
          <w:u w:val="none"/>
        </w:rPr>
        <w:t>农林水支出</w:t>
      </w:r>
      <w:r>
        <w:rPr>
          <w:rFonts w:hint="eastAsia" w:ascii="仿宋_GB2312" w:hAnsi="仿宋_GB2312" w:eastAsia="仿宋_GB2312" w:cs="仿宋_GB2312"/>
          <w:b/>
          <w:bCs/>
          <w:color w:val="auto"/>
          <w:sz w:val="32"/>
          <w:szCs w:val="32"/>
          <w:highlight w:val="none"/>
          <w:u w:val="none"/>
          <w:lang w:val="en-US" w:eastAsia="zh-CN"/>
        </w:rPr>
        <w:t>28294万元，较2022年预算数增加2565万元，增长10.0%。</w:t>
      </w:r>
      <w:r>
        <w:rPr>
          <w:rFonts w:hint="eastAsia" w:ascii="仿宋_GB2312" w:hAnsi="仿宋_GB2312" w:eastAsia="仿宋_GB2312" w:cs="仿宋_GB2312"/>
          <w:color w:val="auto"/>
          <w:sz w:val="32"/>
          <w:szCs w:val="32"/>
          <w:highlight w:val="none"/>
          <w:u w:val="none"/>
          <w:lang w:val="en-US" w:eastAsia="zh-CN"/>
        </w:rPr>
        <w:t>主要是巩固脱贫衔接乡村振兴支出增长较多。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巩固脱贫衔接乡村振兴支出4300万元，较2022年预算数增加2489万元，增长137.4%。主要原因是援藏、疆、宁资金，上杭县少数民族挂钩对口扶持经费的功能科目由“援助其他地区支出”转列“巩固脱贫衔接乡村振兴支出”，增加2500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u w:val="none"/>
          <w:lang w:eastAsia="zh-CN"/>
        </w:rPr>
        <w:t>（十二）</w:t>
      </w:r>
      <w:r>
        <w:rPr>
          <w:rFonts w:hint="eastAsia" w:ascii="仿宋_GB2312" w:hAnsi="仿宋_GB2312" w:eastAsia="仿宋_GB2312" w:cs="仿宋_GB2312"/>
          <w:b/>
          <w:bCs/>
          <w:color w:val="auto"/>
          <w:sz w:val="32"/>
          <w:szCs w:val="32"/>
          <w:highlight w:val="none"/>
          <w:u w:val="none"/>
        </w:rPr>
        <w:t>交通运输支出</w:t>
      </w:r>
      <w:r>
        <w:rPr>
          <w:rFonts w:hint="eastAsia" w:ascii="仿宋_GB2312" w:hAnsi="仿宋_GB2312" w:eastAsia="仿宋_GB2312" w:cs="仿宋_GB2312"/>
          <w:b/>
          <w:bCs/>
          <w:color w:val="auto"/>
          <w:sz w:val="32"/>
          <w:szCs w:val="32"/>
          <w:highlight w:val="none"/>
          <w:u w:val="none"/>
          <w:lang w:val="en-US" w:eastAsia="zh-CN"/>
        </w:rPr>
        <w:t>10451万元，较2022年预算数增加1957万元，增长23.0%。</w:t>
      </w:r>
      <w:r>
        <w:rPr>
          <w:rFonts w:hint="eastAsia" w:ascii="仿宋_GB2312" w:hAnsi="仿宋_GB2312" w:eastAsia="仿宋_GB2312" w:cs="仿宋_GB2312"/>
          <w:color w:val="auto"/>
          <w:sz w:val="32"/>
          <w:szCs w:val="32"/>
          <w:highlight w:val="none"/>
          <w:u w:val="none"/>
          <w:lang w:val="en-US" w:eastAsia="zh-CN"/>
        </w:rPr>
        <w:t xml:space="preserve">主要是公路水路运输支出增长较多。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公路水路运输支出10451万元，较2022年预算数减少1957万元，增长23.0%。主要原因是增加崇武渔港及产业融合示范区PPP项目1846万元。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（十三）资源勘探信息等支出</w:t>
      </w:r>
      <w:r>
        <w:rPr>
          <w:rFonts w:hint="eastAsia" w:ascii="仿宋_GB2312" w:hAnsi="仿宋_GB2312" w:eastAsia="仿宋_GB2312" w:cs="仿宋_GB2312"/>
          <w:b/>
          <w:bCs/>
          <w:sz w:val="32"/>
          <w:szCs w:val="32"/>
          <w:lang w:val="en-US" w:eastAsia="zh-CN"/>
        </w:rPr>
        <w:t>37447万元，较2022年预算数减少2580万元，增长-6.4%。</w:t>
      </w:r>
      <w:r>
        <w:rPr>
          <w:rFonts w:hint="eastAsia" w:ascii="仿宋_GB2312" w:hAnsi="仿宋_GB2312" w:eastAsia="仿宋_GB2312" w:cs="仿宋_GB2312"/>
          <w:sz w:val="32"/>
          <w:szCs w:val="32"/>
          <w:lang w:val="en-US" w:eastAsia="zh-CN"/>
        </w:rPr>
        <w:t>主要是建筑业支出减少较多。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建筑业支出5404万元，较2022年预算数减少2596万元，增长-32.5%。主要原因扶持建筑业发展支出减少2596万元。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（十四）商业服务业等支出3398万元，较2022年预算数增加22万元，增长0.6%。</w:t>
      </w:r>
      <w:r>
        <w:rPr>
          <w:rFonts w:hint="eastAsia" w:ascii="仿宋_GB2312" w:hAnsi="仿宋_GB2312" w:eastAsia="仿宋_GB2312" w:cs="仿宋_GB2312"/>
          <w:sz w:val="32"/>
          <w:szCs w:val="32"/>
          <w:lang w:val="en-US" w:eastAsia="zh-CN"/>
        </w:rPr>
        <w:t>主要是涉外发展服务支出增长较多。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涉外发展服务支出1000万元，较2022年预算数减少1500万元，增长-60.0%。主要原因是促进外经贸发展减少1500万元。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（十五）</w:t>
      </w:r>
      <w:r>
        <w:rPr>
          <w:rFonts w:hint="eastAsia" w:ascii="仿宋_GB2312" w:hAnsi="仿宋_GB2312" w:eastAsia="仿宋_GB2312" w:cs="仿宋_GB2312"/>
          <w:b/>
          <w:bCs/>
          <w:color w:val="auto"/>
          <w:sz w:val="32"/>
          <w:szCs w:val="32"/>
          <w:highlight w:val="none"/>
          <w:u w:val="none"/>
        </w:rPr>
        <w:t>援助其他地区支出</w:t>
      </w:r>
      <w:r>
        <w:rPr>
          <w:rFonts w:hint="eastAsia" w:ascii="仿宋_GB2312" w:hAnsi="仿宋_GB2312" w:eastAsia="仿宋_GB2312" w:cs="仿宋_GB2312"/>
          <w:b/>
          <w:bCs/>
          <w:color w:val="auto"/>
          <w:sz w:val="32"/>
          <w:szCs w:val="32"/>
          <w:highlight w:val="none"/>
          <w:u w:val="none"/>
          <w:lang w:val="en-US" w:eastAsia="zh-CN"/>
        </w:rPr>
        <w:t>0万元，较2022年预算数减少2500万元，增长-100.0%。</w:t>
      </w:r>
      <w:r>
        <w:rPr>
          <w:rFonts w:hint="eastAsia" w:ascii="仿宋_GB2312" w:hAnsi="仿宋_GB2312" w:eastAsia="仿宋_GB2312" w:cs="仿宋_GB2312"/>
          <w:color w:val="auto"/>
          <w:sz w:val="32"/>
          <w:szCs w:val="32"/>
          <w:highlight w:val="none"/>
          <w:u w:val="none"/>
          <w:lang w:val="en-US" w:eastAsia="zh-CN"/>
        </w:rPr>
        <w:t>主要是其他支出减少较多。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u w:val="none"/>
          <w:lang w:val="en-US" w:eastAsia="zh-CN"/>
        </w:rPr>
        <w:t>其他支出2500万元，较2022年预算数减少2500万元，增长-100.0%。主要原因是援藏、疆、宁资金，上杭县少数民族挂钩对口扶持经费的功能科目由“援助其他地区支出”转列“巩固脱贫衔接乡村振兴支出”，减少2500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（十六）自然资源海洋气象等支出5908万元，较2022年预算数增加16万元，增长0.3%。</w:t>
      </w:r>
      <w:r>
        <w:rPr>
          <w:rFonts w:hint="eastAsia" w:ascii="仿宋_GB2312" w:hAnsi="仿宋_GB2312" w:eastAsia="仿宋_GB2312" w:cs="仿宋_GB2312"/>
          <w:sz w:val="32"/>
          <w:szCs w:val="32"/>
          <w:lang w:val="en-US" w:eastAsia="zh-CN"/>
        </w:rPr>
        <w:t>主要是气象事务增加较多。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气象事务支出300万元，较2022年预算数增加124万元，增长70.9%。主要原因是新增泉州市气象现代化提升工程(一)建设经费89万元。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（十七）粮油物资储备支出1550万元，较2022年预算数增加2万元，增长0.2%。</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（十八）灾害防治及应急管理支出4421万元，较2022年预算数增加778万元，增长21.4%。</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（十九）预备费支出7000万元，与2022年预算数持平。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（二十）债务付息支出27362万元，较2022年预算数减少1834万元，增长-6.3%。</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（二十一）债务发行费用支出93万元，较2022年预算数减少197万元，增长-67.9%。</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二、财政转移支付安排情况</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年度惠安县对下税收返还和转移支付预算数为0万元，比202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年度预算数增加0万元，增长0%。</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举借政府债务情况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0"/>
          <w:sz w:val="32"/>
          <w:szCs w:val="32"/>
          <w:highlight w:val="yellow"/>
        </w:rPr>
      </w:pPr>
      <w:r>
        <w:rPr>
          <w:rFonts w:hint="eastAsia" w:ascii="仿宋_GB2312" w:hAnsi="仿宋_GB2312" w:eastAsia="仿宋_GB2312" w:cs="仿宋_GB2312"/>
          <w:snapToGrid w:val="0"/>
          <w:color w:val="auto"/>
          <w:kern w:val="0"/>
          <w:sz w:val="32"/>
          <w:szCs w:val="32"/>
          <w:highlight w:val="none"/>
        </w:rPr>
        <w:t>截至202</w:t>
      </w:r>
      <w:r>
        <w:rPr>
          <w:rFonts w:hint="eastAsia" w:ascii="仿宋_GB2312" w:hAnsi="仿宋_GB2312" w:eastAsia="仿宋_GB2312" w:cs="仿宋_GB2312"/>
          <w:snapToGrid w:val="0"/>
          <w:color w:val="auto"/>
          <w:kern w:val="0"/>
          <w:sz w:val="32"/>
          <w:szCs w:val="32"/>
          <w:highlight w:val="none"/>
          <w:lang w:val="en-US" w:eastAsia="zh-CN"/>
        </w:rPr>
        <w:t>2</w:t>
      </w:r>
      <w:r>
        <w:rPr>
          <w:rFonts w:hint="eastAsia" w:ascii="仿宋_GB2312" w:hAnsi="仿宋_GB2312" w:eastAsia="仿宋_GB2312" w:cs="仿宋_GB2312"/>
          <w:snapToGrid w:val="0"/>
          <w:color w:val="auto"/>
          <w:kern w:val="0"/>
          <w:sz w:val="32"/>
          <w:szCs w:val="32"/>
          <w:highlight w:val="none"/>
        </w:rPr>
        <w:t>年底，惠安县债务限额为</w:t>
      </w:r>
      <w:r>
        <w:rPr>
          <w:rFonts w:hint="eastAsia" w:ascii="仿宋_GB2312" w:hAnsi="仿宋_GB2312" w:eastAsia="仿宋_GB2312" w:cs="仿宋_GB2312"/>
          <w:snapToGrid w:val="0"/>
          <w:color w:val="auto"/>
          <w:kern w:val="0"/>
          <w:sz w:val="32"/>
          <w:szCs w:val="32"/>
          <w:highlight w:val="none"/>
          <w:lang w:val="en-US" w:eastAsia="zh-CN"/>
        </w:rPr>
        <w:t>1968491</w:t>
      </w:r>
      <w:r>
        <w:rPr>
          <w:rFonts w:hint="eastAsia" w:ascii="仿宋_GB2312" w:hAnsi="仿宋_GB2312" w:eastAsia="仿宋_GB2312" w:cs="仿宋_GB2312"/>
          <w:snapToGrid w:val="0"/>
          <w:color w:val="auto"/>
          <w:kern w:val="0"/>
          <w:sz w:val="32"/>
          <w:szCs w:val="32"/>
          <w:highlight w:val="none"/>
        </w:rPr>
        <w:t>万元（一般债务849448万元，专项债务1119043万元）。政府债务余额</w:t>
      </w:r>
      <w:r>
        <w:rPr>
          <w:rFonts w:hint="eastAsia" w:ascii="仿宋_GB2312" w:hAnsi="仿宋_GB2312" w:eastAsia="仿宋_GB2312" w:cs="仿宋_GB2312"/>
          <w:snapToGrid w:val="0"/>
          <w:color w:val="auto"/>
          <w:kern w:val="0"/>
          <w:sz w:val="32"/>
          <w:szCs w:val="32"/>
          <w:highlight w:val="none"/>
          <w:lang w:val="en-US" w:eastAsia="zh-CN"/>
        </w:rPr>
        <w:t>1802278</w:t>
      </w:r>
      <w:r>
        <w:rPr>
          <w:rFonts w:hint="eastAsia" w:ascii="仿宋_GB2312" w:hAnsi="仿宋_GB2312" w:eastAsia="仿宋_GB2312" w:cs="仿宋_GB2312"/>
          <w:snapToGrid w:val="0"/>
          <w:color w:val="auto"/>
          <w:kern w:val="0"/>
          <w:sz w:val="32"/>
          <w:szCs w:val="32"/>
          <w:highlight w:val="none"/>
        </w:rPr>
        <w:t>万元（一般债务7</w:t>
      </w:r>
      <w:r>
        <w:rPr>
          <w:rFonts w:hint="eastAsia" w:ascii="仿宋_GB2312" w:hAnsi="仿宋_GB2312" w:eastAsia="仿宋_GB2312" w:cs="仿宋_GB2312"/>
          <w:snapToGrid w:val="0"/>
          <w:color w:val="auto"/>
          <w:kern w:val="0"/>
          <w:sz w:val="32"/>
          <w:szCs w:val="32"/>
          <w:highlight w:val="none"/>
          <w:lang w:val="en-US" w:eastAsia="zh-CN"/>
        </w:rPr>
        <w:t>71558</w:t>
      </w:r>
      <w:r>
        <w:rPr>
          <w:rFonts w:hint="eastAsia" w:ascii="仿宋_GB2312" w:hAnsi="仿宋_GB2312" w:eastAsia="仿宋_GB2312" w:cs="仿宋_GB2312"/>
          <w:snapToGrid w:val="0"/>
          <w:color w:val="auto"/>
          <w:kern w:val="0"/>
          <w:sz w:val="32"/>
          <w:szCs w:val="32"/>
          <w:highlight w:val="none"/>
        </w:rPr>
        <w:t>万元，专项债务1030720万元），政府债务余额严格控制在省财政厅核定的限额内。</w:t>
      </w:r>
    </w:p>
    <w:p>
      <w:pPr>
        <w:keepNext w:val="0"/>
        <w:keepLines w:val="0"/>
        <w:pageBreakBefore w:val="0"/>
        <w:widowControl w:val="0"/>
        <w:numPr>
          <w:ilvl w:val="0"/>
          <w:numId w:val="3"/>
        </w:numPr>
        <w:pBdr>
          <w:bottom w:val="single" w:color="FFFFFF" w:sz="4" w:space="31"/>
        </w:pBdr>
        <w:tabs>
          <w:tab w:val="left" w:pos="1440"/>
        </w:tabs>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rPr>
        <w:t>预算绩效开展情况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年度开展预算绩效目标管理项目</w:t>
      </w:r>
      <w:r>
        <w:rPr>
          <w:rFonts w:hint="eastAsia" w:ascii="仿宋_GB2312" w:hAnsi="仿宋_GB2312" w:eastAsia="仿宋_GB2312" w:cs="仿宋_GB2312"/>
          <w:color w:val="auto"/>
          <w:sz w:val="32"/>
          <w:szCs w:val="32"/>
          <w:highlight w:val="none"/>
          <w:lang w:val="en-US" w:eastAsia="zh-CN"/>
        </w:rPr>
        <w:t>496</w:t>
      </w:r>
      <w:r>
        <w:rPr>
          <w:rFonts w:hint="eastAsia" w:ascii="仿宋_GB2312" w:hAnsi="仿宋_GB2312" w:eastAsia="仿宋_GB2312" w:cs="仿宋_GB2312"/>
          <w:color w:val="auto"/>
          <w:sz w:val="32"/>
          <w:szCs w:val="32"/>
          <w:highlight w:val="none"/>
        </w:rPr>
        <w:t>个，项目金额698598万元，涵盖全部支出领域，</w:t>
      </w:r>
      <w:r>
        <w:rPr>
          <w:rFonts w:hint="eastAsia" w:ascii="仿宋_GB2312" w:hAnsi="仿宋_GB2312" w:eastAsia="仿宋_GB2312" w:cs="仿宋_GB2312"/>
          <w:color w:val="auto"/>
          <w:sz w:val="32"/>
          <w:szCs w:val="32"/>
          <w:highlight w:val="none"/>
          <w:lang w:eastAsia="zh-CN"/>
        </w:rPr>
        <w:t>绩效目标</w:t>
      </w:r>
      <w:r>
        <w:rPr>
          <w:rFonts w:hint="eastAsia" w:ascii="仿宋_GB2312" w:hAnsi="仿宋_GB2312" w:eastAsia="仿宋_GB2312" w:cs="仿宋_GB2312"/>
          <w:color w:val="auto"/>
          <w:sz w:val="32"/>
          <w:szCs w:val="32"/>
          <w:highlight w:val="none"/>
        </w:rPr>
        <w:t>覆盖率达100%。</w:t>
      </w:r>
    </w:p>
    <w:p>
      <w:pPr>
        <w:keepNext w:val="0"/>
        <w:keepLines w:val="0"/>
        <w:pageBreakBefore w:val="0"/>
        <w:widowControl w:val="0"/>
        <w:numPr>
          <w:ilvl w:val="0"/>
          <w:numId w:val="3"/>
        </w:numPr>
        <w:pBdr>
          <w:bottom w:val="single" w:color="FFFFFF" w:sz="4" w:space="31"/>
        </w:pBdr>
        <w:tabs>
          <w:tab w:val="left" w:pos="1440"/>
        </w:tabs>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“三公经费”情况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使用一般公共预算拨款安排的“三公”经费预算数为2189.68万元，比上年预算数增加896.26万元。其中，因公出国（境）经费60万元，与上年预算数相比减少9.1%；公务接待费418万元，与上年预算数相比减少4.1%；公务用车购置经费992万元，与上年预算数相比增加3206.7%；公务用车运行经费719.68万元，与上年预算数相比减少5.5%。“三公”经费预算增加的主要原因</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相关部门的执法执勤和公务用车服役期限已满、车况不好，拟</w:t>
      </w:r>
      <w:bookmarkStart w:id="0" w:name="_GoBack"/>
      <w:bookmarkEnd w:id="0"/>
      <w:r>
        <w:rPr>
          <w:rFonts w:hint="eastAsia" w:ascii="仿宋_GB2312" w:hAnsi="仿宋_GB2312" w:eastAsia="仿宋_GB2312" w:cs="仿宋_GB2312"/>
          <w:sz w:val="32"/>
          <w:szCs w:val="32"/>
        </w:rPr>
        <w:t>报废车辆</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辆，相关部门申请购置车辆</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辆，预算金额992万元。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433B6"/>
    <w:multiLevelType w:val="singleLevel"/>
    <w:tmpl w:val="A08433B6"/>
    <w:lvl w:ilvl="0" w:tentative="0">
      <w:start w:val="1"/>
      <w:numFmt w:val="chineseCounting"/>
      <w:suff w:val="nothing"/>
      <w:lvlText w:val="（%1）"/>
      <w:lvlJc w:val="left"/>
      <w:rPr>
        <w:rFonts w:hint="eastAsia"/>
      </w:rPr>
    </w:lvl>
  </w:abstractNum>
  <w:abstractNum w:abstractNumId="1">
    <w:nsid w:val="436DA4CC"/>
    <w:multiLevelType w:val="singleLevel"/>
    <w:tmpl w:val="436DA4CC"/>
    <w:lvl w:ilvl="0" w:tentative="0">
      <w:start w:val="1"/>
      <w:numFmt w:val="chineseCounting"/>
      <w:suff w:val="nothing"/>
      <w:lvlText w:val="%1、"/>
      <w:lvlJc w:val="left"/>
      <w:rPr>
        <w:rFonts w:hint="eastAsia"/>
      </w:rPr>
    </w:lvl>
  </w:abstractNum>
  <w:abstractNum w:abstractNumId="2">
    <w:nsid w:val="483EFEBC"/>
    <w:multiLevelType w:val="singleLevel"/>
    <w:tmpl w:val="483EFEBC"/>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B0332"/>
    <w:rsid w:val="03A326F3"/>
    <w:rsid w:val="05660B34"/>
    <w:rsid w:val="06141FC7"/>
    <w:rsid w:val="0C4F76F2"/>
    <w:rsid w:val="0E947C3E"/>
    <w:rsid w:val="106E0EC9"/>
    <w:rsid w:val="125154DE"/>
    <w:rsid w:val="15527883"/>
    <w:rsid w:val="17C831D2"/>
    <w:rsid w:val="1B3A153D"/>
    <w:rsid w:val="22E91A73"/>
    <w:rsid w:val="25870011"/>
    <w:rsid w:val="30326BC9"/>
    <w:rsid w:val="349D4E27"/>
    <w:rsid w:val="39970113"/>
    <w:rsid w:val="3C230A45"/>
    <w:rsid w:val="46B23F1C"/>
    <w:rsid w:val="47A70B97"/>
    <w:rsid w:val="4DBA5DC0"/>
    <w:rsid w:val="52490B99"/>
    <w:rsid w:val="56AC3ADE"/>
    <w:rsid w:val="5B3319C1"/>
    <w:rsid w:val="5B5E5558"/>
    <w:rsid w:val="5C303E56"/>
    <w:rsid w:val="5EDD5B57"/>
    <w:rsid w:val="5F987045"/>
    <w:rsid w:val="5FC1032F"/>
    <w:rsid w:val="60DE1828"/>
    <w:rsid w:val="61CB64DA"/>
    <w:rsid w:val="61D94DA0"/>
    <w:rsid w:val="62453C5F"/>
    <w:rsid w:val="63E400E6"/>
    <w:rsid w:val="642E7102"/>
    <w:rsid w:val="67FD5AA4"/>
    <w:rsid w:val="6AE96F9F"/>
    <w:rsid w:val="6B447420"/>
    <w:rsid w:val="6DBD088C"/>
    <w:rsid w:val="6F380AE5"/>
    <w:rsid w:val="6F392ED4"/>
    <w:rsid w:val="72BF1EAA"/>
    <w:rsid w:val="73BF03D4"/>
    <w:rsid w:val="73F86A83"/>
    <w:rsid w:val="76205AA3"/>
    <w:rsid w:val="76475B12"/>
    <w:rsid w:val="782A31DE"/>
    <w:rsid w:val="787B0F4F"/>
    <w:rsid w:val="78DD6595"/>
    <w:rsid w:val="78EE5A4B"/>
    <w:rsid w:val="7E455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firstLineChars="200"/>
    </w:pPr>
  </w:style>
  <w:style w:type="paragraph" w:styleId="3">
    <w:name w:val="Body Text Indent"/>
    <w:basedOn w:val="1"/>
    <w:next w:val="1"/>
    <w:qFormat/>
    <w:uiPriority w:val="99"/>
    <w:pPr>
      <w:ind w:firstLine="750"/>
    </w:pPr>
    <w:rPr>
      <w:rFonts w:ascii="??_GB2312" w:cs="??_GB2312"/>
      <w:sz w:val="30"/>
      <w:szCs w:val="3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2022-01-20T07:05:00Z</dcterms:created>
  <dc:creator>Lenov</dc:creator>
  <cp:lastModifiedBy>Lenov</cp:lastModifiedBy>
  <dcterms:modified xsi:type="dcterms:W3CDTF">2023-03-09T07:12:47Z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