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11" w:rsidRDefault="0089061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pacing w:val="215"/>
          <w:w w:val="85"/>
          <w:sz w:val="120"/>
          <w:szCs w:val="120"/>
        </w:rPr>
      </w:pPr>
    </w:p>
    <w:p w:rsidR="008B3FFE" w:rsidRDefault="006D583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120"/>
          <w:szCs w:val="12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15"/>
          <w:w w:val="85"/>
          <w:sz w:val="120"/>
          <w:szCs w:val="120"/>
        </w:rPr>
        <w:t>福建省发电</w:t>
      </w:r>
    </w:p>
    <w:p w:rsidR="008B3FFE" w:rsidRDefault="008B3FFE">
      <w:pPr>
        <w:spacing w:line="360" w:lineRule="auto"/>
        <w:ind w:rightChars="-87" w:right="-183"/>
        <w:rPr>
          <w:rFonts w:ascii="仿宋_GB2312" w:eastAsia="仿宋_GB2312" w:hAnsi="楷体_GB2312"/>
          <w:b/>
          <w:w w:val="90"/>
          <w:sz w:val="32"/>
          <w:szCs w:val="32"/>
        </w:rPr>
      </w:pPr>
    </w:p>
    <w:p w:rsidR="008B3FFE" w:rsidRDefault="006D5830">
      <w:pPr>
        <w:spacing w:line="360" w:lineRule="auto"/>
        <w:ind w:rightChars="-87" w:right="-183"/>
        <w:rPr>
          <w:rFonts w:ascii="楷体_GB2312" w:eastAsia="楷体_GB2312" w:hAnsi="楷体_GB2312"/>
          <w:b/>
          <w:w w:val="90"/>
          <w:sz w:val="30"/>
        </w:rPr>
      </w:pPr>
      <w:r>
        <w:rPr>
          <w:rFonts w:ascii="仿宋_GB2312" w:eastAsia="仿宋_GB2312" w:hAnsi="楷体_GB2312" w:hint="eastAsia"/>
          <w:b/>
          <w:w w:val="90"/>
          <w:sz w:val="32"/>
          <w:szCs w:val="32"/>
        </w:rPr>
        <w:t>发电单位</w:t>
      </w:r>
      <w:r>
        <w:rPr>
          <w:rFonts w:ascii="楷体_GB2312" w:eastAsia="楷体_GB2312" w:hAnsi="楷体_GB2312" w:hint="eastAsia"/>
          <w:b/>
          <w:w w:val="90"/>
          <w:sz w:val="32"/>
          <w:szCs w:val="32"/>
        </w:rPr>
        <w:t xml:space="preserve">  </w:t>
      </w:r>
      <w:r>
        <w:rPr>
          <w:rFonts w:ascii="楷体_GB2312" w:eastAsia="楷体_GB2312" w:hAnsi="楷体_GB2312" w:hint="eastAsia"/>
          <w:bCs/>
          <w:w w:val="90"/>
          <w:sz w:val="32"/>
          <w:szCs w:val="32"/>
        </w:rPr>
        <w:t>惠安县人民政府防汛抗旱指挥部</w:t>
      </w:r>
      <w:r>
        <w:rPr>
          <w:rFonts w:ascii="楷体_GB2312" w:eastAsia="楷体_GB2312" w:hAnsi="楷体_GB2312" w:hint="eastAsia"/>
          <w:b/>
          <w:w w:val="90"/>
          <w:sz w:val="30"/>
        </w:rPr>
        <w:t xml:space="preserve"> </w:t>
      </w:r>
      <w:r>
        <w:rPr>
          <w:rFonts w:ascii="仿宋_GB2312" w:eastAsia="仿宋_GB2312" w:hAnsi="楷体_GB2312" w:hint="eastAsia"/>
          <w:b/>
          <w:w w:val="90"/>
          <w:sz w:val="32"/>
          <w:szCs w:val="32"/>
        </w:rPr>
        <w:t xml:space="preserve">   签发盖章   </w:t>
      </w:r>
      <w:r>
        <w:rPr>
          <w:rFonts w:ascii="楷体_GB2312" w:eastAsia="楷体_GB2312" w:hAnsi="楷体_GB2312" w:hint="eastAsia"/>
          <w:bCs/>
          <w:w w:val="90"/>
          <w:sz w:val="32"/>
          <w:szCs w:val="32"/>
        </w:rPr>
        <w:t xml:space="preserve"> </w:t>
      </w:r>
      <w:r w:rsidR="00630578">
        <w:rPr>
          <w:rFonts w:ascii="楷体_GB2312" w:eastAsia="楷体_GB2312" w:hAnsi="楷体_GB2312" w:hint="eastAsia"/>
          <w:bCs/>
          <w:w w:val="90"/>
          <w:sz w:val="32"/>
          <w:szCs w:val="32"/>
        </w:rPr>
        <w:t>孙晓寅</w:t>
      </w:r>
    </w:p>
    <w:p w:rsidR="008B3FFE" w:rsidRDefault="006D5830" w:rsidP="00B55BF9">
      <w:pPr>
        <w:pBdr>
          <w:top w:val="single" w:sz="6" w:space="1" w:color="auto"/>
          <w:bottom w:val="single" w:sz="6" w:space="1" w:color="auto"/>
        </w:pBdr>
        <w:spacing w:line="360" w:lineRule="auto"/>
        <w:ind w:left="143" w:hangingChars="49" w:hanging="143"/>
        <w:jc w:val="left"/>
        <w:rPr>
          <w:rFonts w:ascii="楷体_GB2312" w:eastAsia="楷体_GB2312" w:hAnsi="楷体_GB2312"/>
          <w:b/>
          <w:w w:val="90"/>
          <w:sz w:val="30"/>
        </w:rPr>
      </w:pPr>
      <w:r>
        <w:rPr>
          <w:rFonts w:ascii="仿宋_GB2312" w:eastAsia="仿宋_GB2312" w:hAnsi="楷体_GB2312" w:hint="eastAsia"/>
          <w:b/>
          <w:w w:val="90"/>
          <w:sz w:val="32"/>
        </w:rPr>
        <w:t>等级</w:t>
      </w:r>
      <w:r>
        <w:rPr>
          <w:rFonts w:ascii="楷体_GB2312" w:eastAsia="楷体_GB2312" w:hAnsi="楷体_GB2312" w:hint="eastAsia"/>
          <w:b/>
          <w:w w:val="90"/>
          <w:sz w:val="30"/>
        </w:rPr>
        <w:t xml:space="preserve"> </w:t>
      </w:r>
      <w:r>
        <w:rPr>
          <w:rFonts w:ascii="楷体_GB2312" w:eastAsia="楷体_GB2312" w:hAnsi="楷体_GB2312" w:hint="eastAsia"/>
          <w:w w:val="90"/>
          <w:sz w:val="30"/>
        </w:rPr>
        <w:t xml:space="preserve"> </w:t>
      </w:r>
      <w:r>
        <w:rPr>
          <w:rFonts w:ascii="黑体" w:eastAsia="黑体" w:hAnsi="黑体" w:hint="eastAsia"/>
          <w:w w:val="90"/>
          <w:sz w:val="32"/>
          <w:szCs w:val="32"/>
        </w:rPr>
        <w:t>加急</w:t>
      </w:r>
      <w:r>
        <w:rPr>
          <w:rFonts w:ascii="楷体_GB2312" w:eastAsia="楷体_GB2312" w:hAnsi="楷体_GB2312" w:hint="eastAsia"/>
          <w:b/>
          <w:w w:val="90"/>
          <w:sz w:val="30"/>
        </w:rPr>
        <w:t>·</w:t>
      </w:r>
      <w:r>
        <w:rPr>
          <w:rFonts w:ascii="黑体" w:eastAsia="黑体" w:hAnsi="黑体" w:hint="eastAsia"/>
          <w:w w:val="90"/>
          <w:sz w:val="30"/>
        </w:rPr>
        <w:t xml:space="preserve">明电    </w:t>
      </w:r>
      <w:proofErr w:type="gramStart"/>
      <w:r>
        <w:rPr>
          <w:rFonts w:ascii="楷体_GB2312" w:eastAsia="楷体_GB2312" w:hAnsi="楷体_GB2312" w:hint="eastAsia"/>
          <w:w w:val="90"/>
          <w:sz w:val="32"/>
        </w:rPr>
        <w:t>惠汛电</w:t>
      </w:r>
      <w:proofErr w:type="gramEnd"/>
      <w:r>
        <w:rPr>
          <w:rFonts w:ascii="楷体_GB2312" w:eastAsia="楷体_GB2312" w:hAnsi="楷体_GB2312" w:hint="eastAsia"/>
          <w:w w:val="90"/>
          <w:sz w:val="32"/>
        </w:rPr>
        <w:t>〔202</w:t>
      </w:r>
      <w:r w:rsidR="00CD2EA2">
        <w:rPr>
          <w:rFonts w:ascii="楷体_GB2312" w:eastAsia="楷体_GB2312" w:hAnsi="楷体_GB2312"/>
          <w:w w:val="90"/>
          <w:sz w:val="32"/>
        </w:rPr>
        <w:t>2</w:t>
      </w:r>
      <w:r>
        <w:rPr>
          <w:rFonts w:ascii="楷体_GB2312" w:eastAsia="楷体_GB2312" w:hAnsi="楷体_GB2312" w:hint="eastAsia"/>
          <w:w w:val="90"/>
          <w:sz w:val="32"/>
        </w:rPr>
        <w:t>〕</w:t>
      </w:r>
      <w:r w:rsidR="00AB7C69">
        <w:rPr>
          <w:rFonts w:ascii="楷体_GB2312" w:eastAsia="楷体_GB2312" w:hAnsi="楷体_GB2312" w:hint="eastAsia"/>
          <w:w w:val="90"/>
          <w:sz w:val="32"/>
        </w:rPr>
        <w:t>33</w:t>
      </w:r>
      <w:r>
        <w:rPr>
          <w:rFonts w:ascii="楷体_GB2312" w:eastAsia="楷体_GB2312" w:hAnsi="楷体_GB2312" w:hint="eastAsia"/>
          <w:w w:val="90"/>
          <w:sz w:val="32"/>
        </w:rPr>
        <w:t>号</w:t>
      </w:r>
    </w:p>
    <w:p w:rsidR="008B3FFE" w:rsidRDefault="0058491D" w:rsidP="00B55BF9">
      <w:pPr>
        <w:spacing w:line="360" w:lineRule="exact"/>
        <w:ind w:left="103" w:hangingChars="49" w:hanging="103"/>
        <w:jc w:val="left"/>
        <w:rPr>
          <w:rFonts w:ascii="仿宋_GB2312" w:eastAsia="仿宋_GB2312"/>
          <w:sz w:val="32"/>
        </w:rPr>
      </w:pPr>
      <w:r>
        <w:pict>
          <v:rect id="矩形 1" o:spid="_x0000_s1026" style="width:481.5pt;height:23.25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B3FFE" w:rsidRDefault="006D5830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惠安县人民政府防汛抗旱指挥部</w:t>
      </w:r>
    </w:p>
    <w:p w:rsidR="008B3FFE" w:rsidRDefault="006D5830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关于启动</w:t>
      </w:r>
      <w:r w:rsidR="00466F61">
        <w:rPr>
          <w:rFonts w:ascii="方正小标宋简体" w:eastAsia="方正小标宋简体" w:hAnsi="方正小标宋简体" w:cs="方正小标宋简体" w:hint="eastAsia"/>
          <w:sz w:val="36"/>
          <w:szCs w:val="36"/>
        </w:rPr>
        <w:t>防台风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Ⅳ级应急响应的通知</w:t>
      </w:r>
    </w:p>
    <w:p w:rsidR="008B3FFE" w:rsidRDefault="008B3FFE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07A0F" w:rsidRDefault="006D5830" w:rsidP="00890611">
      <w:pPr>
        <w:spacing w:line="560" w:lineRule="exact"/>
        <w:jc w:val="lef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各镇人民政府，各工业园区管委会，县防指各成员单位:</w:t>
      </w:r>
      <w:r>
        <w:rPr>
          <w:rFonts w:ascii="仿宋_GB2312" w:eastAsia="仿宋_GB2312" w:hint="eastAsia"/>
          <w:sz w:val="32"/>
          <w:szCs w:val="32"/>
        </w:rPr>
        <w:br/>
        <w:t xml:space="preserve">    </w:t>
      </w:r>
      <w:r w:rsidR="00466F61">
        <w:rPr>
          <w:rFonts w:ascii="仿宋_GB2312" w:eastAsia="仿宋_GB2312" w:hint="eastAsia"/>
          <w:sz w:val="32"/>
          <w:szCs w:val="32"/>
        </w:rPr>
        <w:t>今</w:t>
      </w:r>
      <w:r w:rsidR="00CD2EA2">
        <w:rPr>
          <w:rFonts w:ascii="仿宋_GB2312" w:eastAsia="仿宋_GB2312" w:hint="eastAsia"/>
          <w:sz w:val="32"/>
          <w:szCs w:val="32"/>
        </w:rPr>
        <w:t>年第</w:t>
      </w:r>
      <w:r w:rsidR="00AB7C69">
        <w:rPr>
          <w:rFonts w:ascii="仿宋_GB2312" w:eastAsia="仿宋_GB2312" w:hint="eastAsia"/>
          <w:sz w:val="32"/>
          <w:szCs w:val="32"/>
        </w:rPr>
        <w:t>22</w:t>
      </w:r>
      <w:r w:rsidR="00CD2EA2">
        <w:rPr>
          <w:rFonts w:ascii="仿宋_GB2312" w:eastAsia="仿宋_GB2312"/>
          <w:sz w:val="32"/>
          <w:szCs w:val="32"/>
        </w:rPr>
        <w:t>号台风</w:t>
      </w:r>
      <w:r w:rsidR="00CD2EA2">
        <w:rPr>
          <w:rFonts w:ascii="仿宋_GB2312" w:eastAsia="仿宋_GB2312"/>
          <w:sz w:val="32"/>
          <w:szCs w:val="32"/>
        </w:rPr>
        <w:t>“</w:t>
      </w:r>
      <w:r w:rsidR="00AB7C69">
        <w:rPr>
          <w:rFonts w:ascii="仿宋_GB2312" w:eastAsia="仿宋_GB2312" w:hint="eastAsia"/>
          <w:sz w:val="32"/>
          <w:szCs w:val="32"/>
        </w:rPr>
        <w:t>尼格</w:t>
      </w:r>
      <w:r w:rsidR="00CD2EA2">
        <w:rPr>
          <w:rFonts w:ascii="仿宋_GB2312" w:eastAsia="仿宋_GB2312"/>
          <w:sz w:val="32"/>
          <w:szCs w:val="32"/>
        </w:rPr>
        <w:t>”</w:t>
      </w:r>
      <w:r w:rsidR="00890611">
        <w:rPr>
          <w:rFonts w:ascii="仿宋_GB2312" w:eastAsia="仿宋_GB2312" w:hint="eastAsia"/>
          <w:sz w:val="32"/>
          <w:szCs w:val="32"/>
        </w:rPr>
        <w:t>于10月27日8时在菲律宾</w:t>
      </w:r>
      <w:r w:rsidR="008D79CD">
        <w:rPr>
          <w:rFonts w:ascii="仿宋_GB2312" w:eastAsia="仿宋_GB2312" w:hint="eastAsia"/>
          <w:sz w:val="32"/>
          <w:szCs w:val="32"/>
        </w:rPr>
        <w:t>以东</w:t>
      </w:r>
      <w:r w:rsidR="00890611">
        <w:rPr>
          <w:rFonts w:ascii="仿宋_GB2312" w:eastAsia="仿宋_GB2312" w:hint="eastAsia"/>
          <w:sz w:val="32"/>
          <w:szCs w:val="32"/>
        </w:rPr>
        <w:t>洋面上生成</w:t>
      </w:r>
      <w:r w:rsidR="00CD2EA2">
        <w:rPr>
          <w:rFonts w:ascii="仿宋_GB2312" w:eastAsia="仿宋_GB2312"/>
          <w:sz w:val="32"/>
          <w:szCs w:val="32"/>
        </w:rPr>
        <w:t>，</w:t>
      </w:r>
      <w:r w:rsidR="00890611">
        <w:rPr>
          <w:rFonts w:ascii="仿宋_GB2312" w:eastAsia="仿宋_GB2312"/>
          <w:sz w:val="32"/>
          <w:szCs w:val="32"/>
        </w:rPr>
        <w:t>目前</w:t>
      </w:r>
      <w:r w:rsidR="00CD2EA2">
        <w:rPr>
          <w:rFonts w:ascii="仿宋_GB2312" w:eastAsia="仿宋_GB2312"/>
          <w:sz w:val="32"/>
          <w:szCs w:val="32"/>
        </w:rPr>
        <w:t>中心附近最大风力</w:t>
      </w:r>
      <w:r w:rsidR="008C5517">
        <w:rPr>
          <w:rFonts w:ascii="仿宋_GB2312" w:eastAsia="仿宋_GB2312" w:hint="eastAsia"/>
          <w:sz w:val="32"/>
          <w:szCs w:val="32"/>
        </w:rPr>
        <w:t>9</w:t>
      </w:r>
      <w:r w:rsidR="00CD2EA2">
        <w:rPr>
          <w:rFonts w:ascii="仿宋_GB2312" w:eastAsia="仿宋_GB2312"/>
          <w:sz w:val="32"/>
          <w:szCs w:val="32"/>
        </w:rPr>
        <w:t>级</w:t>
      </w:r>
      <w:r w:rsidR="00CD2EA2">
        <w:rPr>
          <w:rFonts w:ascii="仿宋_GB2312" w:eastAsia="仿宋_GB2312" w:hint="eastAsia"/>
          <w:sz w:val="32"/>
          <w:szCs w:val="32"/>
        </w:rPr>
        <w:t>，预计将以每小时</w:t>
      </w:r>
      <w:r w:rsidR="00AB7C69">
        <w:rPr>
          <w:rFonts w:ascii="仿宋_GB2312" w:eastAsia="仿宋_GB2312" w:hint="eastAsia"/>
          <w:sz w:val="32"/>
          <w:szCs w:val="32"/>
        </w:rPr>
        <w:t>20-2</w:t>
      </w:r>
      <w:r w:rsidR="00CD2EA2">
        <w:rPr>
          <w:rFonts w:ascii="仿宋_GB2312" w:eastAsia="仿宋_GB2312" w:hint="eastAsia"/>
          <w:sz w:val="32"/>
          <w:szCs w:val="32"/>
        </w:rPr>
        <w:t>5公里的速度向</w:t>
      </w:r>
      <w:r w:rsidR="00AB7C69">
        <w:rPr>
          <w:rFonts w:ascii="仿宋_GB2312" w:eastAsia="仿宋_GB2312" w:hint="eastAsia"/>
          <w:sz w:val="32"/>
          <w:szCs w:val="32"/>
        </w:rPr>
        <w:t>西偏北</w:t>
      </w:r>
      <w:r w:rsidR="00CD2EA2">
        <w:rPr>
          <w:rFonts w:ascii="仿宋_GB2312" w:eastAsia="仿宋_GB2312" w:hint="eastAsia"/>
          <w:sz w:val="32"/>
          <w:szCs w:val="32"/>
        </w:rPr>
        <w:t>方向移动</w:t>
      </w:r>
      <w:r w:rsidR="00890611">
        <w:rPr>
          <w:rFonts w:ascii="仿宋_GB2312" w:eastAsia="仿宋_GB2312" w:hint="eastAsia"/>
          <w:sz w:val="32"/>
          <w:szCs w:val="32"/>
        </w:rPr>
        <w:t>，强度逐渐增强，</w:t>
      </w:r>
      <w:r w:rsidR="008C5517">
        <w:rPr>
          <w:rFonts w:ascii="仿宋_GB2312" w:eastAsia="仿宋_GB2312" w:hint="eastAsia"/>
          <w:sz w:val="32"/>
          <w:szCs w:val="32"/>
        </w:rPr>
        <w:t>将于</w:t>
      </w:r>
      <w:r w:rsidR="00890611">
        <w:rPr>
          <w:rFonts w:ascii="仿宋_GB2312" w:eastAsia="仿宋_GB2312" w:hint="eastAsia"/>
          <w:sz w:val="32"/>
          <w:szCs w:val="32"/>
        </w:rPr>
        <w:t>29日夜间登陆菲律宾吕宋岛，</w:t>
      </w:r>
      <w:r w:rsidR="008C5517">
        <w:rPr>
          <w:rFonts w:ascii="仿宋_GB2312" w:eastAsia="仿宋_GB2312" w:hint="eastAsia"/>
          <w:sz w:val="32"/>
          <w:szCs w:val="32"/>
        </w:rPr>
        <w:t>30日白天进入南海中东部</w:t>
      </w:r>
      <w:r w:rsidR="00890611">
        <w:rPr>
          <w:rFonts w:ascii="仿宋_GB2312" w:eastAsia="仿宋_GB2312" w:hint="eastAsia"/>
          <w:sz w:val="32"/>
          <w:szCs w:val="32"/>
        </w:rPr>
        <w:t>海面，之后转向西北方向移动</w:t>
      </w:r>
      <w:r w:rsidR="00CD2EA2">
        <w:rPr>
          <w:rFonts w:ascii="仿宋_GB2312" w:eastAsia="仿宋_GB2312" w:hint="eastAsia"/>
          <w:sz w:val="32"/>
          <w:szCs w:val="32"/>
        </w:rPr>
        <w:t>。</w:t>
      </w:r>
    </w:p>
    <w:p w:rsidR="008B3FFE" w:rsidRDefault="00466F61" w:rsidP="00890611">
      <w:pPr>
        <w:spacing w:line="560" w:lineRule="exact"/>
        <w:jc w:val="left"/>
        <w:textAlignment w:val="baseline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7B4645">
        <w:rPr>
          <w:rFonts w:ascii="仿宋_GB2312" w:eastAsia="仿宋_GB2312" w:hint="eastAsia"/>
          <w:sz w:val="32"/>
          <w:szCs w:val="32"/>
        </w:rPr>
        <w:t>市防指于今日</w:t>
      </w:r>
      <w:r w:rsidR="00890611">
        <w:rPr>
          <w:rFonts w:ascii="仿宋_GB2312" w:eastAsia="仿宋_GB2312" w:hint="eastAsia"/>
          <w:sz w:val="32"/>
          <w:szCs w:val="32"/>
        </w:rPr>
        <w:t>17</w:t>
      </w:r>
      <w:r w:rsidR="007B4645">
        <w:rPr>
          <w:rFonts w:ascii="仿宋_GB2312" w:eastAsia="仿宋_GB2312" w:hint="eastAsia"/>
          <w:sz w:val="32"/>
          <w:szCs w:val="32"/>
        </w:rPr>
        <w:t>时启动</w:t>
      </w:r>
      <w:r w:rsidR="007B4645">
        <w:rPr>
          <w:rFonts w:ascii="仿宋_GB2312" w:eastAsia="仿宋_GB2312" w:hint="eastAsia"/>
          <w:sz w:val="32"/>
        </w:rPr>
        <w:t>防台风Ⅳ级应急响应，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r w:rsidR="006D5830">
        <w:rPr>
          <w:rFonts w:ascii="仿宋_GB2312" w:eastAsia="仿宋_GB2312" w:hint="eastAsia"/>
          <w:sz w:val="32"/>
        </w:rPr>
        <w:t>《惠安县防汛防台风应急预案》有关规定，县防指决定于</w:t>
      </w:r>
      <w:r w:rsidR="007B4645">
        <w:rPr>
          <w:rFonts w:ascii="仿宋_GB2312" w:eastAsia="仿宋_GB2312" w:hint="eastAsia"/>
          <w:sz w:val="32"/>
        </w:rPr>
        <w:t>今日</w:t>
      </w:r>
      <w:r w:rsidR="00890611">
        <w:rPr>
          <w:rFonts w:ascii="仿宋_GB2312" w:eastAsia="仿宋_GB2312" w:hint="eastAsia"/>
          <w:sz w:val="32"/>
        </w:rPr>
        <w:t>17</w:t>
      </w:r>
      <w:r w:rsidR="006D5830">
        <w:rPr>
          <w:rFonts w:ascii="仿宋_GB2312" w:eastAsia="仿宋_GB2312" w:hint="eastAsia"/>
          <w:sz w:val="32"/>
        </w:rPr>
        <w:t>时</w:t>
      </w:r>
      <w:r w:rsidR="007B4645">
        <w:rPr>
          <w:rFonts w:ascii="仿宋_GB2312" w:eastAsia="仿宋_GB2312" w:hint="eastAsia"/>
          <w:sz w:val="32"/>
        </w:rPr>
        <w:t>同步</w:t>
      </w:r>
      <w:r w:rsidR="006D5830">
        <w:rPr>
          <w:rFonts w:ascii="仿宋_GB2312" w:eastAsia="仿宋_GB2312" w:hint="eastAsia"/>
          <w:sz w:val="32"/>
        </w:rPr>
        <w:t>启动防</w:t>
      </w:r>
      <w:r>
        <w:rPr>
          <w:rFonts w:ascii="仿宋_GB2312" w:eastAsia="仿宋_GB2312" w:hint="eastAsia"/>
          <w:sz w:val="32"/>
        </w:rPr>
        <w:t>台风</w:t>
      </w:r>
      <w:r w:rsidR="006D5830">
        <w:rPr>
          <w:rFonts w:ascii="仿宋_GB2312" w:eastAsia="仿宋_GB2312" w:hint="eastAsia"/>
          <w:sz w:val="32"/>
        </w:rPr>
        <w:t>Ⅳ级应急响应。请各镇各有关单位密切</w:t>
      </w:r>
      <w:r>
        <w:rPr>
          <w:rFonts w:ascii="仿宋_GB2312" w:eastAsia="仿宋_GB2312" w:hint="eastAsia"/>
          <w:sz w:val="32"/>
        </w:rPr>
        <w:t>监视</w:t>
      </w:r>
      <w:r w:rsidR="00CD2EA2">
        <w:rPr>
          <w:rFonts w:ascii="仿宋_GB2312" w:eastAsia="仿宋_GB2312" w:hint="eastAsia"/>
          <w:sz w:val="32"/>
        </w:rPr>
        <w:t>台风后续发展趋势</w:t>
      </w:r>
      <w:r w:rsidR="006D5830">
        <w:rPr>
          <w:rFonts w:ascii="仿宋_GB2312" w:eastAsia="仿宋_GB2312" w:hint="eastAsia"/>
          <w:sz w:val="32"/>
        </w:rPr>
        <w:t>，强化指挥</w:t>
      </w:r>
      <w:r w:rsidR="00890611">
        <w:rPr>
          <w:rFonts w:ascii="仿宋_GB2312" w:eastAsia="仿宋_GB2312" w:hint="eastAsia"/>
          <w:sz w:val="32"/>
        </w:rPr>
        <w:t>调度，提前做好台风防范应对准备，根据台风发展趋势细化安排部署工作，各镇防汛高清</w:t>
      </w:r>
      <w:r w:rsidR="008D79CD">
        <w:rPr>
          <w:rFonts w:ascii="仿宋_GB2312" w:eastAsia="仿宋_GB2312" w:hint="eastAsia"/>
          <w:sz w:val="32"/>
        </w:rPr>
        <w:t>视频</w:t>
      </w:r>
      <w:r w:rsidR="00890611">
        <w:rPr>
          <w:rFonts w:ascii="仿宋_GB2312" w:eastAsia="仿宋_GB2312" w:hint="eastAsia"/>
          <w:sz w:val="32"/>
        </w:rPr>
        <w:t>系统要全天</w:t>
      </w:r>
      <w:r w:rsidR="00890611">
        <w:rPr>
          <w:rFonts w:ascii="仿宋_GB2312" w:eastAsia="仿宋_GB2312" w:hint="eastAsia"/>
          <w:sz w:val="32"/>
        </w:rPr>
        <w:lastRenderedPageBreak/>
        <w:t>候处于开机</w:t>
      </w:r>
      <w:r w:rsidR="008D79CD">
        <w:rPr>
          <w:rFonts w:ascii="仿宋_GB2312" w:eastAsia="仿宋_GB2312" w:hint="eastAsia"/>
          <w:sz w:val="32"/>
        </w:rPr>
        <w:t>状态</w:t>
      </w:r>
      <w:r w:rsidR="006D5830">
        <w:rPr>
          <w:rFonts w:ascii="仿宋_GB2312" w:eastAsia="仿宋_GB2312" w:hint="eastAsia"/>
          <w:sz w:val="32"/>
        </w:rPr>
        <w:t>，</w:t>
      </w:r>
      <w:r w:rsidR="00890611">
        <w:rPr>
          <w:rFonts w:ascii="仿宋_GB2312" w:eastAsia="仿宋_GB2312" w:hint="eastAsia"/>
          <w:sz w:val="32"/>
        </w:rPr>
        <w:t>并落实专人值守直至</w:t>
      </w:r>
      <w:r w:rsidR="008D79CD">
        <w:rPr>
          <w:rFonts w:ascii="仿宋_GB2312" w:eastAsia="仿宋_GB2312" w:hint="eastAsia"/>
          <w:sz w:val="32"/>
        </w:rPr>
        <w:t>响</w:t>
      </w:r>
      <w:r w:rsidR="00890611">
        <w:rPr>
          <w:rFonts w:ascii="仿宋_GB2312" w:eastAsia="仿宋_GB2312" w:hint="eastAsia"/>
          <w:sz w:val="32"/>
        </w:rPr>
        <w:t>应解除</w:t>
      </w:r>
      <w:r w:rsidR="006D5830">
        <w:rPr>
          <w:rFonts w:ascii="仿宋_GB2312" w:eastAsia="仿宋_GB2312" w:hint="eastAsia"/>
          <w:sz w:val="32"/>
        </w:rPr>
        <w:t>。</w:t>
      </w:r>
    </w:p>
    <w:p w:rsidR="008B3FFE" w:rsidRDefault="008B3FFE" w:rsidP="00890611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</w:rPr>
      </w:pPr>
    </w:p>
    <w:p w:rsidR="00890611" w:rsidRDefault="00890611" w:rsidP="00890611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</w:rPr>
      </w:pPr>
    </w:p>
    <w:p w:rsidR="00890611" w:rsidRDefault="00890611" w:rsidP="00890611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</w:rPr>
      </w:pPr>
    </w:p>
    <w:p w:rsidR="008B3FFE" w:rsidRDefault="006D5830" w:rsidP="00890611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惠安县人民政府防汛抗旱指挥部</w:t>
      </w:r>
    </w:p>
    <w:p w:rsidR="008B3FFE" w:rsidRPr="001D5003" w:rsidRDefault="006D5830" w:rsidP="00890611">
      <w:pPr>
        <w:spacing w:line="560" w:lineRule="exact"/>
        <w:ind w:firstLineChars="200" w:firstLine="640"/>
        <w:jc w:val="left"/>
        <w:textAlignment w:val="baseline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                       202</w:t>
      </w:r>
      <w:r w:rsidR="00CD2EA2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年</w:t>
      </w:r>
      <w:r w:rsidR="00AB7C69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 w:rsidR="00AB7C69">
        <w:rPr>
          <w:rFonts w:ascii="仿宋_GB2312" w:eastAsia="仿宋_GB2312" w:hint="eastAsia"/>
          <w:sz w:val="32"/>
        </w:rPr>
        <w:t>28</w:t>
      </w:r>
      <w:r w:rsidRPr="001D5003">
        <w:rPr>
          <w:rFonts w:ascii="仿宋_GB2312" w:eastAsia="仿宋_GB2312" w:hint="eastAsia"/>
          <w:spacing w:val="-20"/>
          <w:sz w:val="32"/>
        </w:rPr>
        <w:t>日</w:t>
      </w:r>
    </w:p>
    <w:tbl>
      <w:tblPr>
        <w:tblpPr w:leftFromText="180" w:rightFromText="180" w:vertAnchor="text" w:horzAnchor="margin" w:tblpY="9287"/>
        <w:tblW w:w="906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890611" w:rsidRPr="001D5003" w:rsidTr="00890611">
        <w:tc>
          <w:tcPr>
            <w:tcW w:w="9061" w:type="dxa"/>
          </w:tcPr>
          <w:p w:rsidR="00890611" w:rsidRPr="00AB7C69" w:rsidRDefault="00890611" w:rsidP="00890611">
            <w:pPr>
              <w:spacing w:line="400" w:lineRule="exact"/>
              <w:ind w:left="960" w:hangingChars="400" w:hanging="960"/>
              <w:rPr>
                <w:rFonts w:eastAsia="仿宋_GB2312"/>
                <w:spacing w:val="-20"/>
                <w:sz w:val="32"/>
                <w:szCs w:val="32"/>
              </w:rPr>
            </w:pPr>
            <w:r w:rsidRPr="001D5003">
              <w:rPr>
                <w:rFonts w:eastAsia="仿宋_GB2312" w:hint="eastAsia"/>
                <w:spacing w:val="-20"/>
                <w:sz w:val="28"/>
                <w:szCs w:val="28"/>
              </w:rPr>
              <w:t xml:space="preserve">  </w:t>
            </w:r>
            <w:r w:rsidRPr="00AB7C69">
              <w:rPr>
                <w:rFonts w:eastAsia="仿宋_GB2312" w:hint="eastAsia"/>
                <w:spacing w:val="-20"/>
                <w:sz w:val="32"/>
                <w:szCs w:val="32"/>
              </w:rPr>
              <w:t>抄送：市防指，县委办。</w:t>
            </w:r>
          </w:p>
          <w:p w:rsidR="00890611" w:rsidRPr="001D5003" w:rsidRDefault="00890611" w:rsidP="00890611">
            <w:pPr>
              <w:spacing w:line="400" w:lineRule="exact"/>
              <w:ind w:left="1120" w:hangingChars="400" w:hanging="1120"/>
              <w:rPr>
                <w:rFonts w:eastAsia="仿宋_GB2312"/>
                <w:spacing w:val="-20"/>
                <w:sz w:val="28"/>
                <w:szCs w:val="28"/>
              </w:rPr>
            </w:pPr>
            <w:r w:rsidRPr="00AB7C69">
              <w:rPr>
                <w:rFonts w:eastAsia="仿宋_GB2312" w:hint="eastAsia"/>
                <w:spacing w:val="-20"/>
                <w:sz w:val="32"/>
                <w:szCs w:val="32"/>
              </w:rPr>
              <w:t xml:space="preserve">         </w:t>
            </w:r>
            <w:r w:rsidRPr="00AB7C69">
              <w:rPr>
                <w:rFonts w:eastAsia="仿宋_GB2312" w:hint="eastAsia"/>
                <w:spacing w:val="-20"/>
                <w:sz w:val="32"/>
                <w:szCs w:val="32"/>
              </w:rPr>
              <w:t>王春雷书记、庄稼</w:t>
            </w:r>
            <w:proofErr w:type="gramStart"/>
            <w:r w:rsidRPr="00AB7C69">
              <w:rPr>
                <w:rFonts w:eastAsia="仿宋_GB2312" w:hint="eastAsia"/>
                <w:spacing w:val="-20"/>
                <w:sz w:val="32"/>
                <w:szCs w:val="32"/>
              </w:rPr>
              <w:t>祥</w:t>
            </w:r>
            <w:proofErr w:type="gramEnd"/>
            <w:r w:rsidRPr="00AB7C69">
              <w:rPr>
                <w:rFonts w:eastAsia="仿宋_GB2312" w:hint="eastAsia"/>
                <w:spacing w:val="-20"/>
                <w:sz w:val="32"/>
                <w:szCs w:val="32"/>
              </w:rPr>
              <w:t>县长、蔡旭萌常务副县长、庄泽平副县长。</w:t>
            </w:r>
          </w:p>
        </w:tc>
      </w:tr>
    </w:tbl>
    <w:p w:rsidR="001D5003" w:rsidRPr="001D5003" w:rsidRDefault="001D5003">
      <w:pPr>
        <w:spacing w:line="520" w:lineRule="exact"/>
        <w:jc w:val="left"/>
        <w:textAlignment w:val="baseline"/>
        <w:rPr>
          <w:rFonts w:ascii="楷体" w:eastAsia="楷体" w:hAnsi="楷体"/>
          <w:spacing w:val="-20"/>
          <w:sz w:val="32"/>
          <w:szCs w:val="32"/>
        </w:rPr>
      </w:pPr>
    </w:p>
    <w:sectPr w:rsidR="001D5003" w:rsidRPr="001D5003" w:rsidSect="008B3FFE">
      <w:pgSz w:w="11906" w:h="16838"/>
      <w:pgMar w:top="1531" w:right="1531" w:bottom="102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1D" w:rsidRDefault="0058491D" w:rsidP="00B55BF9">
      <w:r>
        <w:separator/>
      </w:r>
    </w:p>
  </w:endnote>
  <w:endnote w:type="continuationSeparator" w:id="0">
    <w:p w:rsidR="0058491D" w:rsidRDefault="0058491D" w:rsidP="00B5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1D" w:rsidRDefault="0058491D" w:rsidP="00B55BF9">
      <w:r>
        <w:separator/>
      </w:r>
    </w:p>
  </w:footnote>
  <w:footnote w:type="continuationSeparator" w:id="0">
    <w:p w:rsidR="0058491D" w:rsidRDefault="0058491D" w:rsidP="00B5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816"/>
    <w:rsid w:val="00045C54"/>
    <w:rsid w:val="0007111D"/>
    <w:rsid w:val="001A5914"/>
    <w:rsid w:val="001D5003"/>
    <w:rsid w:val="00207A0F"/>
    <w:rsid w:val="00271E1F"/>
    <w:rsid w:val="0027369F"/>
    <w:rsid w:val="002814F4"/>
    <w:rsid w:val="003134D7"/>
    <w:rsid w:val="00386814"/>
    <w:rsid w:val="003D55FC"/>
    <w:rsid w:val="003F67F3"/>
    <w:rsid w:val="004076A7"/>
    <w:rsid w:val="00466F61"/>
    <w:rsid w:val="00472FF3"/>
    <w:rsid w:val="00477883"/>
    <w:rsid w:val="005401EF"/>
    <w:rsid w:val="0058491D"/>
    <w:rsid w:val="00625B1F"/>
    <w:rsid w:val="00630578"/>
    <w:rsid w:val="0067703C"/>
    <w:rsid w:val="006A18E0"/>
    <w:rsid w:val="006B6F66"/>
    <w:rsid w:val="006D36A5"/>
    <w:rsid w:val="006D5830"/>
    <w:rsid w:val="006E46DC"/>
    <w:rsid w:val="00713BCD"/>
    <w:rsid w:val="00733738"/>
    <w:rsid w:val="0077179A"/>
    <w:rsid w:val="00783059"/>
    <w:rsid w:val="007B4645"/>
    <w:rsid w:val="00884762"/>
    <w:rsid w:val="00890611"/>
    <w:rsid w:val="008B3FFE"/>
    <w:rsid w:val="008C5517"/>
    <w:rsid w:val="008D79CD"/>
    <w:rsid w:val="009414E4"/>
    <w:rsid w:val="00982EAB"/>
    <w:rsid w:val="009C588A"/>
    <w:rsid w:val="009F3F33"/>
    <w:rsid w:val="00A07F11"/>
    <w:rsid w:val="00A13A6A"/>
    <w:rsid w:val="00A81951"/>
    <w:rsid w:val="00AA6352"/>
    <w:rsid w:val="00AB7C69"/>
    <w:rsid w:val="00B1544C"/>
    <w:rsid w:val="00B25B5A"/>
    <w:rsid w:val="00B54A36"/>
    <w:rsid w:val="00B55BF9"/>
    <w:rsid w:val="00B9788F"/>
    <w:rsid w:val="00BA4B7D"/>
    <w:rsid w:val="00BE5C52"/>
    <w:rsid w:val="00C079F7"/>
    <w:rsid w:val="00C11C1C"/>
    <w:rsid w:val="00C415E7"/>
    <w:rsid w:val="00C75486"/>
    <w:rsid w:val="00CA45EF"/>
    <w:rsid w:val="00CA6F8A"/>
    <w:rsid w:val="00CD0215"/>
    <w:rsid w:val="00CD2EA2"/>
    <w:rsid w:val="00D227D3"/>
    <w:rsid w:val="00D317B7"/>
    <w:rsid w:val="00D4442D"/>
    <w:rsid w:val="00D65A3A"/>
    <w:rsid w:val="00DD0349"/>
    <w:rsid w:val="00E31DC0"/>
    <w:rsid w:val="00E43018"/>
    <w:rsid w:val="00E60816"/>
    <w:rsid w:val="00E608C1"/>
    <w:rsid w:val="00F75BAD"/>
    <w:rsid w:val="19AA731D"/>
    <w:rsid w:val="1F850358"/>
    <w:rsid w:val="2E6614B9"/>
    <w:rsid w:val="35231332"/>
    <w:rsid w:val="389C2566"/>
    <w:rsid w:val="39E45F8D"/>
    <w:rsid w:val="3A6C1638"/>
    <w:rsid w:val="54A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3FF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8B3FF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3FFE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8B3FFE"/>
    <w:rPr>
      <w:kern w:val="2"/>
      <w:sz w:val="18"/>
      <w:szCs w:val="18"/>
    </w:rPr>
  </w:style>
  <w:style w:type="character" w:styleId="a6">
    <w:name w:val="Hyperlink"/>
    <w:rsid w:val="008B3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86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zcj</cp:lastModifiedBy>
  <cp:revision>34</cp:revision>
  <cp:lastPrinted>2022-10-28T09:27:00Z</cp:lastPrinted>
  <dcterms:created xsi:type="dcterms:W3CDTF">2021-06-21T08:31:00Z</dcterms:created>
  <dcterms:modified xsi:type="dcterms:W3CDTF">2022-10-28T09:29:00Z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AB8290E9097044A08E53B2161F228B7A</vt:lpwstr>
  </property>
</Properties>
</file>