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简体" w:cs="Times New Roman"/>
          <w:sz w:val="44"/>
          <w:szCs w:val="44"/>
        </w:rPr>
      </w:pPr>
    </w:p>
    <w:p>
      <w:pPr>
        <w:spacing w:line="6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惠安县市场监督管理局强制注销企业决定书</w:t>
      </w:r>
    </w:p>
    <w:p>
      <w:pPr>
        <w:shd w:val="clear" w:color="auto" w:fill="FFFFFF"/>
        <w:spacing w:line="500" w:lineRule="exact"/>
        <w:ind w:firstLine="2240" w:firstLineChars="700"/>
        <w:textAlignment w:val="baseline"/>
        <w:rPr>
          <w:rFonts w:ascii="仿宋_GB2312" w:eastAsia="仿宋_GB2312"/>
          <w:sz w:val="32"/>
          <w:szCs w:val="32"/>
        </w:rPr>
      </w:pPr>
    </w:p>
    <w:p>
      <w:pPr>
        <w:widowControl/>
        <w:shd w:val="clear" w:color="auto" w:fill="FFFFFF"/>
        <w:spacing w:line="560" w:lineRule="exact"/>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惠市监强注〔2022〕1号</w:t>
      </w:r>
    </w:p>
    <w:p>
      <w:pPr>
        <w:shd w:val="clear" w:color="auto" w:fill="FFFFFF"/>
        <w:spacing w:line="500" w:lineRule="exact"/>
        <w:textAlignment w:val="baseline"/>
        <w:rPr>
          <w:rFonts w:ascii="仿宋_GB2312" w:eastAsia="仿宋_GB2312"/>
          <w:sz w:val="32"/>
          <w:szCs w:val="32"/>
        </w:rPr>
      </w:pPr>
    </w:p>
    <w:p>
      <w:pPr>
        <w:widowControl/>
        <w:shd w:val="clear" w:color="auto" w:fill="FFFFFF"/>
        <w:spacing w:line="560" w:lineRule="exact"/>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福建惠安县百龙食品有限公司等1269户企业：</w:t>
      </w:r>
    </w:p>
    <w:p>
      <w:pPr>
        <w:widowControl/>
        <w:shd w:val="clear" w:color="auto" w:fill="FFFFFF"/>
        <w:spacing w:line="560" w:lineRule="exact"/>
        <w:ind w:firstLine="707" w:firstLineChars="221"/>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福建惠安县百龙食品有限公司</w:t>
      </w:r>
      <w:bookmarkStart w:id="0" w:name="_GoBack"/>
      <w:bookmarkEnd w:id="0"/>
      <w:r>
        <w:rPr>
          <w:rFonts w:hint="eastAsia" w:ascii="仿宋_GB2312" w:hAnsi="Times New Roman" w:eastAsia="仿宋_GB2312" w:cs="Times New Roman"/>
          <w:sz w:val="32"/>
          <w:szCs w:val="32"/>
        </w:rPr>
        <w:t>等1269户企业（企业名称、住所（经营地址）、统一社会信用代码（登记注册号）以及强制注销决定书编号等见附件)，截至2022年7月1日，你单位被吊销营业执照已逾三年。我局于2022年7月4日在本局微信公众号和县政府网站发布催办清算组备案或注销登记的公告，你单位未在公告要求的期限内办理注销登记。对于你单位是否存在不宜强制注销的情形，经征询本局相关股室和惠安县及</w:t>
      </w:r>
      <w:r>
        <w:rPr>
          <w:rFonts w:hint="eastAsia" w:ascii="仿宋_GB2312" w:hAnsi="Times New Roman" w:eastAsia="仿宋_GB2312" w:cs="Times New Roman"/>
          <w:sz w:val="32"/>
          <w:szCs w:val="32"/>
          <w:lang w:eastAsia="zh-CN"/>
        </w:rPr>
        <w:t>泉州</w:t>
      </w:r>
      <w:r>
        <w:rPr>
          <w:rFonts w:hint="eastAsia" w:ascii="仿宋_GB2312" w:hAnsi="Times New Roman" w:eastAsia="仿宋_GB2312" w:cs="Times New Roman"/>
          <w:sz w:val="32"/>
          <w:szCs w:val="32"/>
        </w:rPr>
        <w:t>台商投资区人民法院、资源规划、税务、人社、医保等部门意见，综合核查上述相关情况，我局认为你单位符合《泉州市企业强制注销暂行规定》第五条的强制注销情形，并于2022年10月24日在本局微信公众号和县政府网站发布拟强制注销企业的公告，公告期届满5日内，你单位未提出陈述、申辩意见或举行听证的要求，企业利害关系人未提出异议。根据《中华人民共和国行政许可法》第七十条、《泉州市企业强制注销暂行规定》第五条、第六条、第七条、第八条规定，我局决定对你单位作出强制注销决定。强制注销后，你单位营业执照（正本、副本）作废；你单位的企业状态标注为强制注销状态；你单位的企业名称自强制注销之日起满一年后，第三人可以申请登记使用；你单位清算义务人依法承担的组织清算义务不变，且应在清算完结后依法申请注销。</w:t>
      </w:r>
    </w:p>
    <w:p>
      <w:pPr>
        <w:widowControl/>
        <w:shd w:val="clear" w:color="auto" w:fill="FFFFFF"/>
        <w:spacing w:line="560" w:lineRule="exact"/>
        <w:ind w:firstLine="707" w:firstLineChars="221"/>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对上述强制注销决定，你单位认为严重损害企业合法权益的，应以书面形式向本局提出撤销强制注销申请，也可在本决定书送达之日起六十日内向惠安县人民政府申请复议，或六个月内向鲤城区人民法院提起诉讼。</w:t>
      </w:r>
    </w:p>
    <w:p>
      <w:pPr>
        <w:widowControl/>
        <w:shd w:val="clear" w:color="auto" w:fill="FFFFFF"/>
        <w:spacing w:line="560" w:lineRule="exact"/>
        <w:ind w:firstLine="707" w:firstLineChars="221"/>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对上述强制注销决定，企业利害关系人认为严重损害其合法权益的，应以书面形式向本局提出撤销强制注销申请。</w:t>
      </w:r>
    </w:p>
    <w:p>
      <w:pPr>
        <w:widowControl/>
        <w:shd w:val="clear" w:color="auto" w:fill="FFFFFF"/>
        <w:spacing w:line="560" w:lineRule="exact"/>
        <w:ind w:firstLine="707" w:firstLineChars="221"/>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本公告自发布之日起经过三十日视为送达。</w:t>
      </w:r>
    </w:p>
    <w:p>
      <w:pPr>
        <w:widowControl/>
        <w:shd w:val="clear" w:color="auto" w:fill="FFFFFF"/>
        <w:spacing w:line="560" w:lineRule="exact"/>
        <w:ind w:firstLine="707" w:firstLineChars="221"/>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pPr>
        <w:widowControl/>
        <w:shd w:val="clear" w:color="auto" w:fill="FFFFFF"/>
        <w:spacing w:line="560" w:lineRule="exact"/>
        <w:ind w:firstLine="707" w:firstLineChars="221"/>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附件：1.福建惠安县百龙食品有限公司等1269户企业名单</w:t>
      </w:r>
    </w:p>
    <w:p>
      <w:pPr>
        <w:widowControl/>
        <w:shd w:val="clear" w:color="auto" w:fill="FFFFFF"/>
        <w:spacing w:line="560" w:lineRule="exact"/>
        <w:ind w:firstLine="707" w:firstLineChars="221"/>
        <w:jc w:val="left"/>
        <w:rPr>
          <w:rFonts w:hint="eastAsia" w:ascii="仿宋_GB2312" w:hAnsi="Times New Roman" w:eastAsia="仿宋_GB2312" w:cs="Times New Roman"/>
          <w:sz w:val="32"/>
          <w:szCs w:val="32"/>
        </w:rPr>
      </w:pPr>
    </w:p>
    <w:p>
      <w:pPr>
        <w:widowControl/>
        <w:shd w:val="clear" w:color="auto" w:fill="FFFFFF"/>
        <w:spacing w:line="560" w:lineRule="exact"/>
        <w:ind w:firstLine="707" w:firstLineChars="221"/>
        <w:jc w:val="left"/>
        <w:rPr>
          <w:rFonts w:hint="eastAsia" w:ascii="仿宋_GB2312" w:hAnsi="Times New Roman" w:eastAsia="仿宋_GB2312" w:cs="Times New Roman"/>
          <w:sz w:val="32"/>
          <w:szCs w:val="32"/>
        </w:rPr>
      </w:pPr>
    </w:p>
    <w:p>
      <w:pPr>
        <w:widowControl/>
        <w:shd w:val="clear" w:color="auto" w:fill="FFFFFF"/>
        <w:spacing w:line="560" w:lineRule="exact"/>
        <w:ind w:firstLine="5504" w:firstLineChars="172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惠安县市场监督管理局</w:t>
      </w:r>
    </w:p>
    <w:p>
      <w:pPr>
        <w:widowControl/>
        <w:shd w:val="clear" w:color="auto" w:fill="FFFFFF"/>
        <w:spacing w:line="560" w:lineRule="exact"/>
        <w:ind w:firstLine="707" w:firstLineChars="221"/>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2022年 12月6日</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D3689"/>
    <w:rsid w:val="00076DA0"/>
    <w:rsid w:val="001378F9"/>
    <w:rsid w:val="00167BFE"/>
    <w:rsid w:val="00187B31"/>
    <w:rsid w:val="001B09F7"/>
    <w:rsid w:val="00246360"/>
    <w:rsid w:val="002855B3"/>
    <w:rsid w:val="004237BA"/>
    <w:rsid w:val="004958AB"/>
    <w:rsid w:val="004F1ABD"/>
    <w:rsid w:val="005B5EBE"/>
    <w:rsid w:val="005E48CD"/>
    <w:rsid w:val="0064029C"/>
    <w:rsid w:val="006621C0"/>
    <w:rsid w:val="006C61ED"/>
    <w:rsid w:val="00732A29"/>
    <w:rsid w:val="0075188D"/>
    <w:rsid w:val="007D3194"/>
    <w:rsid w:val="00866627"/>
    <w:rsid w:val="00912612"/>
    <w:rsid w:val="00957AB5"/>
    <w:rsid w:val="00A60555"/>
    <w:rsid w:val="00AE382B"/>
    <w:rsid w:val="00B819A3"/>
    <w:rsid w:val="00D21CD7"/>
    <w:rsid w:val="00D46FDC"/>
    <w:rsid w:val="00D64FEF"/>
    <w:rsid w:val="00E054BC"/>
    <w:rsid w:val="00EE7CA9"/>
    <w:rsid w:val="00EE7E2E"/>
    <w:rsid w:val="1D114A3B"/>
    <w:rsid w:val="29E042BC"/>
    <w:rsid w:val="2FCF5AD5"/>
    <w:rsid w:val="446E1244"/>
    <w:rsid w:val="4E3533D2"/>
    <w:rsid w:val="617D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kern w:val="2"/>
      <w:sz w:val="18"/>
      <w:szCs w:val="18"/>
    </w:rPr>
  </w:style>
  <w:style w:type="character" w:customStyle="1" w:styleId="8">
    <w:name w:val="页脚 Char"/>
    <w:basedOn w:val="6"/>
    <w:link w:val="3"/>
    <w:qFormat/>
    <w:uiPriority w:val="0"/>
    <w:rPr>
      <w:rFonts w:ascii="Calibri" w:hAnsi="Calibri"/>
      <w:kern w:val="2"/>
      <w:sz w:val="18"/>
      <w:szCs w:val="18"/>
    </w:rPr>
  </w:style>
  <w:style w:type="character" w:customStyle="1" w:styleId="9">
    <w:name w:val="批注框文本 Char"/>
    <w:basedOn w:val="6"/>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126</Words>
  <Characters>723</Characters>
  <Lines>6</Lines>
  <Paragraphs>1</Paragraphs>
  <TotalTime>289</TotalTime>
  <ScaleCrop>false</ScaleCrop>
  <LinksUpToDate>false</LinksUpToDate>
  <CharactersWithSpaces>848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2022-02-08T07:38:00Z</dcterms:created>
  <dc:creator>刘婉然</dc:creator>
  <cp:lastModifiedBy>童舒萍</cp:lastModifiedBy>
  <cp:lastPrinted>2022-12-06T08:33:53Z</cp:lastPrinted>
  <dcterms:modified xsi:type="dcterms:W3CDTF">2022-12-06T08:36:25Z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