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E64AB" w14:textId="77777777" w:rsidR="00D32E84" w:rsidRDefault="00D343D2">
      <w:pPr>
        <w:widowControl/>
        <w:spacing w:line="560" w:lineRule="exact"/>
        <w:ind w:firstLine="880"/>
        <w:jc w:val="center"/>
        <w:rPr>
          <w:rFonts w:ascii="方正小标宋简体" w:eastAsia="方正小标宋简体" w:hAnsi="方正小标宋简体" w:cs="方正小标宋简体"/>
          <w:color w:val="333333"/>
          <w:kern w:val="0"/>
          <w:sz w:val="44"/>
          <w:szCs w:val="44"/>
          <w:lang w:bidi="ar"/>
        </w:rPr>
      </w:pPr>
      <w:r>
        <w:rPr>
          <w:rFonts w:ascii="方正小标宋简体" w:eastAsia="方正小标宋简体" w:hAnsi="方正小标宋简体" w:cs="方正小标宋简体" w:hint="eastAsia"/>
          <w:color w:val="333333"/>
          <w:kern w:val="0"/>
          <w:sz w:val="44"/>
          <w:szCs w:val="44"/>
          <w:lang w:bidi="ar"/>
        </w:rPr>
        <w:t>惠安县黄塘镇</w:t>
      </w:r>
      <w:r>
        <w:rPr>
          <w:rFonts w:ascii="方正小标宋简体" w:eastAsia="方正小标宋简体" w:hAnsi="方正小标宋简体" w:cs="方正小标宋简体" w:hint="eastAsia"/>
          <w:color w:val="333333"/>
          <w:kern w:val="0"/>
          <w:sz w:val="44"/>
          <w:szCs w:val="44"/>
          <w:lang w:bidi="ar"/>
        </w:rPr>
        <w:t>202</w:t>
      </w:r>
      <w:r>
        <w:rPr>
          <w:rFonts w:ascii="方正小标宋简体" w:eastAsia="方正小标宋简体" w:hAnsi="方正小标宋简体" w:cs="方正小标宋简体"/>
          <w:color w:val="333333"/>
          <w:kern w:val="0"/>
          <w:sz w:val="44"/>
          <w:szCs w:val="44"/>
          <w:lang w:bidi="ar"/>
        </w:rPr>
        <w:t>5</w:t>
      </w:r>
      <w:r>
        <w:rPr>
          <w:rFonts w:ascii="方正小标宋简体" w:eastAsia="方正小标宋简体" w:hAnsi="方正小标宋简体" w:cs="方正小标宋简体" w:hint="eastAsia"/>
          <w:color w:val="333333"/>
          <w:kern w:val="0"/>
          <w:sz w:val="44"/>
          <w:szCs w:val="44"/>
          <w:lang w:bidi="ar"/>
        </w:rPr>
        <w:t>年</w:t>
      </w:r>
      <w:bookmarkStart w:id="0" w:name="OLE_LINK1"/>
      <w:r>
        <w:rPr>
          <w:rFonts w:ascii="方正小标宋简体" w:eastAsia="方正小标宋简体" w:hAnsi="方正小标宋简体" w:cs="方正小标宋简体" w:hint="eastAsia"/>
          <w:color w:val="333333"/>
          <w:kern w:val="0"/>
          <w:sz w:val="44"/>
          <w:szCs w:val="44"/>
          <w:lang w:bidi="ar"/>
        </w:rPr>
        <w:t>政府信息公开</w:t>
      </w:r>
    </w:p>
    <w:p w14:paraId="5147593C" w14:textId="1F2351F4" w:rsidR="00D32E84" w:rsidRDefault="00D343D2">
      <w:pPr>
        <w:widowControl/>
        <w:spacing w:line="560" w:lineRule="exact"/>
        <w:ind w:firstLine="880"/>
        <w:jc w:val="center"/>
        <w:rPr>
          <w:rFonts w:ascii="方正小标宋简体" w:eastAsia="方正小标宋简体" w:hAnsi="方正小标宋简体" w:cs="方正小标宋简体"/>
          <w:color w:val="333333"/>
          <w:kern w:val="0"/>
          <w:sz w:val="44"/>
          <w:szCs w:val="44"/>
          <w:lang w:bidi="ar"/>
        </w:rPr>
      </w:pPr>
      <w:r>
        <w:rPr>
          <w:rFonts w:ascii="方正小标宋简体" w:eastAsia="方正小标宋简体" w:hAnsi="方正小标宋简体" w:cs="方正小标宋简体" w:hint="eastAsia"/>
          <w:color w:val="333333"/>
          <w:kern w:val="0"/>
          <w:sz w:val="44"/>
          <w:szCs w:val="44"/>
          <w:lang w:bidi="ar"/>
        </w:rPr>
        <w:t>年</w:t>
      </w:r>
      <w:r>
        <w:rPr>
          <w:rFonts w:ascii="方正小标宋简体" w:eastAsia="方正小标宋简体" w:hAnsi="方正小标宋简体" w:cs="方正小标宋简体" w:hint="eastAsia"/>
          <w:color w:val="333333"/>
          <w:kern w:val="0"/>
          <w:sz w:val="44"/>
          <w:szCs w:val="44"/>
          <w:lang w:bidi="ar"/>
        </w:rPr>
        <w:t>度报告</w:t>
      </w:r>
      <w:bookmarkEnd w:id="0"/>
    </w:p>
    <w:p w14:paraId="5A02BC7D" w14:textId="77777777" w:rsidR="00D32E84" w:rsidRDefault="00D32E84">
      <w:pPr>
        <w:widowControl/>
        <w:spacing w:line="560" w:lineRule="exact"/>
        <w:ind w:firstLine="780"/>
        <w:jc w:val="center"/>
        <w:rPr>
          <w:rFonts w:ascii="方正小标宋简体" w:eastAsia="方正小标宋简体" w:hAnsi="方正小标宋简体" w:cs="方正小标宋简体"/>
          <w:color w:val="333333"/>
          <w:kern w:val="0"/>
          <w:sz w:val="39"/>
          <w:szCs w:val="39"/>
          <w:lang w:bidi="ar"/>
        </w:rPr>
      </w:pPr>
    </w:p>
    <w:p w14:paraId="22BDD603" w14:textId="77777777" w:rsidR="002B6E55" w:rsidRDefault="00D343D2">
      <w:pPr>
        <w:widowControl/>
        <w:spacing w:line="560" w:lineRule="exact"/>
        <w:ind w:firstLineChars="200" w:firstLine="640"/>
        <w:rPr>
          <w:rFonts w:ascii="仿宋_GB2312" w:eastAsia="仿宋_GB2312" w:hAnsi="仿宋_GB2312" w:cs="仿宋_GB2312"/>
          <w:color w:val="333333"/>
          <w:kern w:val="0"/>
          <w:sz w:val="32"/>
          <w:szCs w:val="32"/>
          <w:lang w:bidi="ar"/>
        </w:rPr>
      </w:pPr>
      <w:r>
        <w:rPr>
          <w:rFonts w:ascii="仿宋_GB2312" w:eastAsia="仿宋_GB2312" w:hAnsi="仿宋_GB2312" w:cs="仿宋_GB2312" w:hint="eastAsia"/>
          <w:color w:val="333333"/>
          <w:kern w:val="0"/>
          <w:sz w:val="32"/>
          <w:szCs w:val="32"/>
          <w:lang w:bidi="ar"/>
        </w:rPr>
        <w:t>本</w:t>
      </w:r>
      <w:r w:rsidR="002B6E55">
        <w:rPr>
          <w:rFonts w:ascii="仿宋_GB2312" w:eastAsia="仿宋_GB2312" w:hAnsi="仿宋_GB2312" w:cs="仿宋_GB2312" w:hint="eastAsia"/>
          <w:color w:val="333333"/>
          <w:kern w:val="0"/>
          <w:sz w:val="32"/>
          <w:szCs w:val="32"/>
          <w:lang w:bidi="ar"/>
        </w:rPr>
        <w:t>报告</w:t>
      </w:r>
      <w:r>
        <w:rPr>
          <w:rFonts w:ascii="仿宋_GB2312" w:eastAsia="仿宋_GB2312" w:hAnsi="仿宋_GB2312" w:cs="仿宋_GB2312" w:hint="eastAsia"/>
          <w:color w:val="333333"/>
          <w:kern w:val="0"/>
          <w:sz w:val="32"/>
          <w:szCs w:val="32"/>
          <w:lang w:bidi="ar"/>
        </w:rPr>
        <w:t>《中华人民共和国政府信息公开条例》（以下简称新条例）</w:t>
      </w:r>
      <w:r w:rsidR="002B6E55">
        <w:rPr>
          <w:rFonts w:ascii="仿宋_GB2312" w:eastAsia="仿宋_GB2312" w:hAnsi="仿宋_GB2312" w:cs="仿宋_GB2312" w:hint="eastAsia"/>
          <w:color w:val="333333"/>
          <w:kern w:val="0"/>
          <w:sz w:val="32"/>
          <w:szCs w:val="32"/>
          <w:lang w:bidi="ar"/>
        </w:rPr>
        <w:t>、</w:t>
      </w:r>
      <w:r w:rsidR="002B6E55" w:rsidRPr="002B6E55">
        <w:rPr>
          <w:rFonts w:ascii="仿宋_GB2312" w:eastAsia="仿宋_GB2312" w:hAnsi="仿宋_GB2312" w:cs="仿宋_GB2312"/>
          <w:color w:val="333333"/>
          <w:kern w:val="0"/>
          <w:sz w:val="32"/>
          <w:szCs w:val="32"/>
          <w:lang w:bidi="ar"/>
        </w:rPr>
        <w:t>《福建省政府信息公开办法》等规定编制。报告旨在全面、客观反映黄塘镇人民政府2025年度政府信息公开工作的实际情况、主要成效、存在问题及下一步工作思路。报告所列数据的统计期限自2025年1月1日起至2025年12月31日止。</w:t>
      </w:r>
    </w:p>
    <w:p w14:paraId="03194AE2" w14:textId="66F60BB1" w:rsidR="00D32E84" w:rsidRDefault="00D343D2">
      <w:pPr>
        <w:widowControl/>
        <w:spacing w:line="560" w:lineRule="exact"/>
        <w:ind w:firstLineChars="200" w:firstLine="640"/>
        <w:rPr>
          <w:rFonts w:ascii="仿宋_GB2312" w:eastAsia="仿宋_GB2312" w:hAnsi="仿宋_GB2312" w:cs="仿宋_GB2312"/>
          <w:color w:val="333333"/>
          <w:kern w:val="0"/>
          <w:sz w:val="32"/>
          <w:szCs w:val="32"/>
          <w:lang w:bidi="ar"/>
        </w:rPr>
      </w:pPr>
      <w:r>
        <w:rPr>
          <w:rFonts w:ascii="仿宋_GB2312" w:eastAsia="仿宋_GB2312" w:hAnsi="仿宋_GB2312" w:cs="仿宋_GB2312" w:hint="eastAsia"/>
          <w:color w:val="333333"/>
          <w:kern w:val="0"/>
          <w:sz w:val="32"/>
          <w:szCs w:val="32"/>
          <w:lang w:bidi="ar"/>
        </w:rPr>
        <w:t>本</w:t>
      </w:r>
      <w:r>
        <w:rPr>
          <w:rFonts w:ascii="仿宋_GB2312" w:eastAsia="仿宋_GB2312" w:hAnsi="仿宋_GB2312" w:cs="仿宋_GB2312" w:hint="eastAsia"/>
          <w:color w:val="333333"/>
          <w:kern w:val="0"/>
          <w:sz w:val="32"/>
          <w:szCs w:val="32"/>
          <w:lang w:bidi="ar"/>
        </w:rPr>
        <w:t>年报的电子版可在惠安县人民政府门户网站（</w:t>
      </w:r>
      <w:r>
        <w:rPr>
          <w:rFonts w:ascii="仿宋_GB2312" w:eastAsia="仿宋_GB2312" w:hAnsi="仿宋_GB2312" w:cs="仿宋_GB2312" w:hint="eastAsia"/>
          <w:color w:val="333333"/>
          <w:kern w:val="0"/>
          <w:sz w:val="32"/>
          <w:szCs w:val="32"/>
          <w:lang w:bidi="ar"/>
        </w:rPr>
        <w:t>http://www.huian.gov.cn</w:t>
      </w:r>
      <w:r>
        <w:rPr>
          <w:rFonts w:ascii="仿宋_GB2312" w:eastAsia="仿宋_GB2312" w:hAnsi="仿宋_GB2312" w:cs="仿宋_GB2312" w:hint="eastAsia"/>
          <w:color w:val="333333"/>
          <w:kern w:val="0"/>
          <w:sz w:val="32"/>
          <w:szCs w:val="32"/>
          <w:lang w:bidi="ar"/>
        </w:rPr>
        <w:t>）</w:t>
      </w:r>
      <w:r w:rsidR="002B6E55" w:rsidRPr="002B6E55">
        <w:rPr>
          <w:rFonts w:ascii="仿宋_GB2312" w:eastAsia="仿宋_GB2312" w:hAnsi="仿宋_GB2312" w:cs="仿宋_GB2312"/>
          <w:color w:val="333333"/>
          <w:kern w:val="0"/>
          <w:sz w:val="32"/>
          <w:szCs w:val="32"/>
          <w:lang w:bidi="ar"/>
        </w:rPr>
        <w:t>“政府信息公开年报”专栏</w:t>
      </w:r>
      <w:r>
        <w:rPr>
          <w:rFonts w:ascii="仿宋_GB2312" w:eastAsia="仿宋_GB2312" w:hAnsi="仿宋_GB2312" w:cs="仿宋_GB2312" w:hint="eastAsia"/>
          <w:color w:val="333333"/>
          <w:kern w:val="0"/>
          <w:sz w:val="32"/>
          <w:szCs w:val="32"/>
          <w:lang w:bidi="ar"/>
        </w:rPr>
        <w:t>下载。如对</w:t>
      </w:r>
      <w:r w:rsidR="002B6E55">
        <w:rPr>
          <w:rFonts w:ascii="仿宋_GB2312" w:eastAsia="仿宋_GB2312" w:hAnsi="仿宋_GB2312" w:cs="仿宋_GB2312" w:hint="eastAsia"/>
          <w:color w:val="333333"/>
          <w:kern w:val="0"/>
          <w:sz w:val="32"/>
          <w:szCs w:val="32"/>
          <w:lang w:bidi="ar"/>
        </w:rPr>
        <w:t>报告内容有任何疑问或建议，欢迎联系</w:t>
      </w:r>
      <w:r>
        <w:rPr>
          <w:rFonts w:ascii="仿宋_GB2312" w:eastAsia="仿宋_GB2312" w:hAnsi="仿宋_GB2312" w:cs="仿宋_GB2312" w:hint="eastAsia"/>
          <w:color w:val="333333"/>
          <w:kern w:val="0"/>
          <w:sz w:val="32"/>
          <w:szCs w:val="32"/>
          <w:lang w:bidi="ar"/>
        </w:rPr>
        <w:t>黄塘镇党政综合办公室</w:t>
      </w:r>
      <w:r>
        <w:rPr>
          <w:rFonts w:ascii="仿宋_GB2312" w:eastAsia="仿宋_GB2312" w:hAnsi="仿宋_GB2312" w:cs="仿宋_GB2312" w:hint="eastAsia"/>
          <w:color w:val="333333"/>
          <w:kern w:val="0"/>
          <w:sz w:val="32"/>
          <w:szCs w:val="32"/>
          <w:lang w:bidi="ar"/>
        </w:rPr>
        <w:t>（地址：惠安县黄塘镇</w:t>
      </w:r>
      <w:r w:rsidR="002B6E55">
        <w:rPr>
          <w:rFonts w:ascii="仿宋_GB2312" w:eastAsia="仿宋_GB2312" w:hAnsi="仿宋_GB2312" w:cs="仿宋_GB2312" w:hint="eastAsia"/>
          <w:color w:val="333333"/>
          <w:kern w:val="0"/>
          <w:sz w:val="32"/>
          <w:szCs w:val="32"/>
          <w:lang w:bidi="ar"/>
        </w:rPr>
        <w:t>黄塘村</w:t>
      </w:r>
      <w:r>
        <w:rPr>
          <w:rFonts w:ascii="仿宋_GB2312" w:eastAsia="仿宋_GB2312" w:hAnsi="仿宋_GB2312" w:cs="仿宋_GB2312" w:hint="eastAsia"/>
          <w:color w:val="333333"/>
          <w:kern w:val="0"/>
          <w:sz w:val="32"/>
          <w:szCs w:val="32"/>
          <w:lang w:bidi="ar"/>
        </w:rPr>
        <w:t>黄塘街</w:t>
      </w:r>
      <w:r>
        <w:rPr>
          <w:rFonts w:ascii="仿宋_GB2312" w:eastAsia="仿宋_GB2312" w:hAnsi="仿宋_GB2312" w:cs="仿宋_GB2312" w:hint="eastAsia"/>
          <w:color w:val="333333"/>
          <w:kern w:val="0"/>
          <w:sz w:val="32"/>
          <w:szCs w:val="32"/>
          <w:lang w:bidi="ar"/>
        </w:rPr>
        <w:t>90</w:t>
      </w:r>
      <w:r>
        <w:rPr>
          <w:rFonts w:ascii="仿宋_GB2312" w:eastAsia="仿宋_GB2312" w:hAnsi="仿宋_GB2312" w:cs="仿宋_GB2312" w:hint="eastAsia"/>
          <w:color w:val="333333"/>
          <w:kern w:val="0"/>
          <w:sz w:val="32"/>
          <w:szCs w:val="32"/>
          <w:lang w:bidi="ar"/>
        </w:rPr>
        <w:t>号</w:t>
      </w:r>
      <w:r w:rsidR="002B6E55">
        <w:rPr>
          <w:rFonts w:ascii="仿宋_GB2312" w:eastAsia="仿宋_GB2312" w:hAnsi="仿宋_GB2312" w:cs="仿宋_GB2312" w:hint="eastAsia"/>
          <w:color w:val="333333"/>
          <w:kern w:val="0"/>
          <w:sz w:val="32"/>
          <w:szCs w:val="32"/>
          <w:lang w:bidi="ar"/>
        </w:rPr>
        <w:t>；</w:t>
      </w:r>
      <w:r>
        <w:rPr>
          <w:rFonts w:ascii="仿宋_GB2312" w:eastAsia="仿宋_GB2312" w:hAnsi="仿宋_GB2312" w:cs="仿宋_GB2312" w:hint="eastAsia"/>
          <w:color w:val="333333"/>
          <w:kern w:val="0"/>
          <w:sz w:val="32"/>
          <w:szCs w:val="32"/>
          <w:lang w:bidi="ar"/>
        </w:rPr>
        <w:t>邮政编码：</w:t>
      </w:r>
      <w:r>
        <w:rPr>
          <w:rFonts w:ascii="仿宋_GB2312" w:eastAsia="仿宋_GB2312" w:hAnsi="仿宋_GB2312" w:cs="仿宋_GB2312" w:hint="eastAsia"/>
          <w:color w:val="333333"/>
          <w:kern w:val="0"/>
          <w:sz w:val="32"/>
          <w:szCs w:val="32"/>
          <w:lang w:bidi="ar"/>
        </w:rPr>
        <w:t>362</w:t>
      </w:r>
      <w:r>
        <w:rPr>
          <w:rFonts w:ascii="仿宋_GB2312" w:eastAsia="仿宋_GB2312" w:hAnsi="仿宋_GB2312" w:cs="仿宋_GB2312" w:hint="eastAsia"/>
          <w:color w:val="333333"/>
          <w:kern w:val="0"/>
          <w:sz w:val="32"/>
          <w:szCs w:val="32"/>
          <w:lang w:bidi="ar"/>
        </w:rPr>
        <w:t>101</w:t>
      </w:r>
      <w:r w:rsidR="002B6E55">
        <w:rPr>
          <w:rFonts w:ascii="仿宋_GB2312" w:eastAsia="仿宋_GB2312" w:hAnsi="仿宋_GB2312" w:cs="仿宋_GB2312" w:hint="eastAsia"/>
          <w:color w:val="333333"/>
          <w:kern w:val="0"/>
          <w:sz w:val="32"/>
          <w:szCs w:val="32"/>
          <w:lang w:bidi="ar"/>
        </w:rPr>
        <w:t>；联系</w:t>
      </w:r>
      <w:r>
        <w:rPr>
          <w:rFonts w:ascii="仿宋_GB2312" w:eastAsia="仿宋_GB2312" w:hAnsi="仿宋_GB2312" w:cs="仿宋_GB2312" w:hint="eastAsia"/>
          <w:color w:val="333333"/>
          <w:kern w:val="0"/>
          <w:sz w:val="32"/>
          <w:szCs w:val="32"/>
          <w:lang w:bidi="ar"/>
        </w:rPr>
        <w:t>电话：</w:t>
      </w:r>
      <w:r>
        <w:rPr>
          <w:rFonts w:ascii="仿宋_GB2312" w:eastAsia="仿宋_GB2312" w:hAnsi="仿宋_GB2312" w:cs="仿宋_GB2312" w:hint="eastAsia"/>
          <w:color w:val="333333"/>
          <w:kern w:val="0"/>
          <w:sz w:val="32"/>
          <w:szCs w:val="32"/>
          <w:lang w:bidi="ar"/>
        </w:rPr>
        <w:t>0595-87289024</w:t>
      </w:r>
      <w:r w:rsidR="002B6E55">
        <w:rPr>
          <w:rFonts w:ascii="仿宋_GB2312" w:eastAsia="仿宋_GB2312" w:hAnsi="仿宋_GB2312" w:cs="仿宋_GB2312" w:hint="eastAsia"/>
          <w:color w:val="333333"/>
          <w:kern w:val="0"/>
          <w:sz w:val="32"/>
          <w:szCs w:val="32"/>
          <w:lang w:bidi="ar"/>
        </w:rPr>
        <w:t>；</w:t>
      </w:r>
      <w:r>
        <w:rPr>
          <w:rFonts w:ascii="仿宋_GB2312" w:eastAsia="仿宋_GB2312" w:hAnsi="仿宋_GB2312" w:cs="仿宋_GB2312" w:hint="eastAsia"/>
          <w:color w:val="333333"/>
          <w:kern w:val="0"/>
          <w:sz w:val="32"/>
          <w:szCs w:val="32"/>
          <w:lang w:bidi="ar"/>
        </w:rPr>
        <w:t>电子邮箱：</w:t>
      </w:r>
      <w:r>
        <w:rPr>
          <w:rFonts w:ascii="仿宋_GB2312" w:eastAsia="仿宋_GB2312" w:hAnsi="仿宋_GB2312" w:cs="仿宋_GB2312" w:hint="eastAsia"/>
          <w:color w:val="333333"/>
          <w:kern w:val="0"/>
          <w:sz w:val="32"/>
          <w:szCs w:val="32"/>
          <w:lang w:bidi="ar"/>
        </w:rPr>
        <w:t>haxhtzdzb@163.com</w:t>
      </w:r>
      <w:r>
        <w:rPr>
          <w:rFonts w:ascii="仿宋_GB2312" w:eastAsia="仿宋_GB2312" w:hAnsi="仿宋_GB2312" w:cs="仿宋_GB2312" w:hint="eastAsia"/>
          <w:color w:val="333333"/>
          <w:kern w:val="0"/>
          <w:sz w:val="32"/>
          <w:szCs w:val="32"/>
          <w:lang w:bidi="ar"/>
        </w:rPr>
        <w:t>）</w:t>
      </w:r>
      <w:r>
        <w:rPr>
          <w:rFonts w:ascii="仿宋_GB2312" w:eastAsia="仿宋_GB2312" w:hAnsi="仿宋_GB2312" w:cs="仿宋_GB2312" w:hint="eastAsia"/>
          <w:color w:val="333333"/>
          <w:kern w:val="0"/>
          <w:sz w:val="32"/>
          <w:szCs w:val="32"/>
          <w:lang w:bidi="ar"/>
        </w:rPr>
        <w:t xml:space="preserve"> </w:t>
      </w:r>
    </w:p>
    <w:p w14:paraId="52F75B99" w14:textId="77777777" w:rsidR="00D32E84" w:rsidRDefault="00D343D2">
      <w:pPr>
        <w:widowControl/>
        <w:spacing w:line="560" w:lineRule="exact"/>
        <w:ind w:firstLineChars="200" w:firstLine="640"/>
        <w:jc w:val="left"/>
        <w:rPr>
          <w:rFonts w:ascii="黑体" w:eastAsia="黑体" w:hAnsi="黑体" w:cs="黑体"/>
          <w:color w:val="333333"/>
          <w:kern w:val="0"/>
          <w:sz w:val="32"/>
          <w:szCs w:val="32"/>
          <w:lang w:bidi="ar"/>
        </w:rPr>
      </w:pPr>
      <w:r>
        <w:rPr>
          <w:rFonts w:ascii="黑体" w:eastAsia="黑体" w:hAnsi="黑体" w:cs="黑体" w:hint="eastAsia"/>
          <w:color w:val="333333"/>
          <w:kern w:val="0"/>
          <w:sz w:val="32"/>
          <w:szCs w:val="32"/>
          <w:lang w:bidi="ar"/>
        </w:rPr>
        <w:t>一</w:t>
      </w:r>
      <w:r>
        <w:rPr>
          <w:rFonts w:ascii="黑体" w:eastAsia="黑体" w:hAnsi="黑体" w:cs="黑体" w:hint="eastAsia"/>
          <w:color w:val="333333"/>
          <w:kern w:val="0"/>
          <w:sz w:val="32"/>
          <w:szCs w:val="32"/>
          <w:lang w:bidi="ar"/>
        </w:rPr>
        <w:t>、总体情况</w:t>
      </w:r>
      <w:r>
        <w:rPr>
          <w:rFonts w:ascii="黑体" w:eastAsia="黑体" w:hAnsi="黑体" w:cs="黑体" w:hint="eastAsia"/>
          <w:color w:val="333333"/>
          <w:kern w:val="0"/>
          <w:sz w:val="32"/>
          <w:szCs w:val="32"/>
          <w:lang w:bidi="ar"/>
        </w:rPr>
        <w:t xml:space="preserve"> </w:t>
      </w:r>
    </w:p>
    <w:p w14:paraId="04EC3F89" w14:textId="66D64B0E" w:rsidR="00D32E84" w:rsidRDefault="002B6E55" w:rsidP="002B6E55">
      <w:pPr>
        <w:widowControl/>
        <w:spacing w:line="560" w:lineRule="exact"/>
        <w:ind w:firstLineChars="200" w:firstLine="640"/>
        <w:rPr>
          <w:rFonts w:ascii="仿宋_GB2312" w:eastAsia="仿宋_GB2312" w:hAnsi="仿宋_GB2312" w:cs="仿宋_GB2312"/>
          <w:color w:val="333333"/>
          <w:kern w:val="0"/>
          <w:sz w:val="32"/>
          <w:szCs w:val="32"/>
          <w:lang w:bidi="ar"/>
        </w:rPr>
      </w:pPr>
      <w:r w:rsidRPr="002B6E55">
        <w:rPr>
          <w:rFonts w:ascii="仿宋_GB2312" w:eastAsia="仿宋_GB2312" w:hAnsi="仿宋_GB2312" w:cs="仿宋_GB2312"/>
          <w:color w:val="333333"/>
          <w:kern w:val="0"/>
          <w:sz w:val="32"/>
          <w:szCs w:val="32"/>
          <w:lang w:bidi="ar"/>
        </w:rPr>
        <w:t>2025年，黄塘镇人民政府在县委、县政府的坚强领导和上级政务公开主管部门的有力指导下，坚持以提升政府透明度和公信力为目标，以服务群众需求为导向，持续深化政府信息公开工作。全年</w:t>
      </w:r>
      <w:r w:rsidRPr="002B6E55">
        <w:rPr>
          <w:rFonts w:ascii="仿宋_GB2312" w:eastAsia="仿宋_GB2312" w:hAnsi="仿宋_GB2312" w:cs="仿宋_GB2312"/>
          <w:color w:val="333333"/>
          <w:kern w:val="0"/>
          <w:sz w:val="32"/>
          <w:szCs w:val="32"/>
          <w:lang w:bidi="ar"/>
        </w:rPr>
        <w:lastRenderedPageBreak/>
        <w:t>工作聚焦制度建设、平台优化、内容深化和便民利企，不断拓展公开的广度与深度，努力保障人民群众的知情权、参与权、表达权和监督权。</w:t>
      </w:r>
      <w:r w:rsidR="00D343D2">
        <w:rPr>
          <w:rFonts w:ascii="仿宋_GB2312" w:eastAsia="仿宋_GB2312" w:hAnsi="仿宋_GB2312" w:cs="仿宋_GB2312" w:hint="eastAsia"/>
          <w:color w:val="333333"/>
          <w:kern w:val="0"/>
          <w:sz w:val="32"/>
          <w:szCs w:val="32"/>
          <w:lang w:bidi="ar"/>
        </w:rPr>
        <w:t xml:space="preserve"> </w:t>
      </w:r>
    </w:p>
    <w:p w14:paraId="10DE6914" w14:textId="59FB0B37" w:rsidR="00A57C9E" w:rsidRPr="00A57C9E" w:rsidRDefault="00A57C9E" w:rsidP="00A57C9E">
      <w:pPr>
        <w:widowControl/>
        <w:spacing w:line="560" w:lineRule="exact"/>
        <w:ind w:firstLineChars="200" w:firstLine="643"/>
        <w:rPr>
          <w:rFonts w:ascii="楷体_GB2312" w:eastAsia="楷体_GB2312" w:hAnsi="仿宋_GB2312" w:cs="仿宋_GB2312" w:hint="eastAsia"/>
          <w:b/>
          <w:bCs/>
          <w:color w:val="333333"/>
          <w:kern w:val="0"/>
          <w:sz w:val="32"/>
          <w:szCs w:val="32"/>
          <w:lang w:bidi="ar"/>
        </w:rPr>
      </w:pPr>
      <w:r w:rsidRPr="00A57C9E">
        <w:rPr>
          <w:rFonts w:ascii="楷体_GB2312" w:eastAsia="楷体_GB2312" w:hAnsi="仿宋_GB2312" w:cs="仿宋_GB2312" w:hint="eastAsia"/>
          <w:b/>
          <w:bCs/>
          <w:color w:val="333333"/>
          <w:kern w:val="0"/>
          <w:sz w:val="32"/>
          <w:szCs w:val="32"/>
          <w:lang w:bidi="ar"/>
        </w:rPr>
        <w:t>（一）</w:t>
      </w:r>
      <w:r>
        <w:rPr>
          <w:rFonts w:ascii="楷体_GB2312" w:eastAsia="楷体_GB2312" w:hAnsi="仿宋_GB2312" w:cs="仿宋_GB2312" w:hint="eastAsia"/>
          <w:b/>
          <w:bCs/>
          <w:color w:val="333333"/>
          <w:kern w:val="0"/>
          <w:sz w:val="32"/>
          <w:szCs w:val="32"/>
          <w:lang w:bidi="ar"/>
        </w:rPr>
        <w:t>工作概况</w:t>
      </w:r>
    </w:p>
    <w:p w14:paraId="54770AEB" w14:textId="77777777" w:rsidR="00A57C9E" w:rsidRPr="00A57C9E" w:rsidRDefault="00D343D2">
      <w:pPr>
        <w:widowControl/>
        <w:spacing w:line="560" w:lineRule="exact"/>
        <w:ind w:firstLineChars="200" w:firstLine="643"/>
        <w:rPr>
          <w:rFonts w:ascii="仿宋_GB2312" w:eastAsia="仿宋_GB2312" w:hAnsi="仿宋_GB2312" w:cs="仿宋_GB2312"/>
          <w:color w:val="333333"/>
          <w:kern w:val="0"/>
          <w:sz w:val="32"/>
          <w:szCs w:val="32"/>
          <w:lang w:bidi="ar"/>
        </w:rPr>
      </w:pPr>
      <w:r w:rsidRPr="00A57C9E">
        <w:rPr>
          <w:rFonts w:ascii="仿宋_GB2312" w:eastAsia="仿宋_GB2312" w:hAnsi="仿宋_GB2312" w:cs="仿宋_GB2312" w:hint="eastAsia"/>
          <w:b/>
          <w:bCs/>
          <w:color w:val="333333"/>
          <w:kern w:val="0"/>
          <w:sz w:val="32"/>
          <w:szCs w:val="32"/>
          <w:lang w:bidi="ar"/>
        </w:rPr>
        <w:t>一是</w:t>
      </w:r>
      <w:r w:rsidR="00A57C9E" w:rsidRPr="00A57C9E">
        <w:rPr>
          <w:rFonts w:ascii="仿宋_GB2312" w:eastAsia="仿宋_GB2312" w:hAnsi="仿宋_GB2312" w:cs="仿宋_GB2312" w:hint="eastAsia"/>
          <w:b/>
          <w:bCs/>
          <w:color w:val="333333"/>
          <w:kern w:val="0"/>
          <w:sz w:val="32"/>
          <w:szCs w:val="32"/>
          <w:lang w:bidi="ar"/>
        </w:rPr>
        <w:t>强化组织领导</w:t>
      </w:r>
      <w:r w:rsidRPr="00A57C9E">
        <w:rPr>
          <w:rFonts w:ascii="仿宋_GB2312" w:eastAsia="仿宋_GB2312" w:hAnsi="仿宋_GB2312" w:cs="仿宋_GB2312" w:hint="eastAsia"/>
          <w:b/>
          <w:bCs/>
          <w:color w:val="333333"/>
          <w:kern w:val="0"/>
          <w:sz w:val="32"/>
          <w:szCs w:val="32"/>
          <w:lang w:bidi="ar"/>
        </w:rPr>
        <w:t>。</w:t>
      </w:r>
      <w:r w:rsidR="00A57C9E" w:rsidRPr="00A57C9E">
        <w:rPr>
          <w:rFonts w:ascii="仿宋_GB2312" w:eastAsia="仿宋_GB2312" w:hAnsi="仿宋_GB2312" w:cs="仿宋_GB2312"/>
          <w:color w:val="333333"/>
          <w:kern w:val="0"/>
          <w:sz w:val="32"/>
          <w:szCs w:val="32"/>
          <w:lang w:bidi="ar"/>
        </w:rPr>
        <w:t>根据人员变动情况和工作需要，及时调整并充实了镇政府信息公开工作领导小组，由镇主要领导担任组长，明确分管领导与责任科室（党政办公室），形成了主要领导亲自抓、分管领导具体抓、责任科室抓落实的工作格局。</w:t>
      </w:r>
    </w:p>
    <w:p w14:paraId="5B1D4E5A" w14:textId="6A9B0BDA" w:rsidR="00D32E84" w:rsidRDefault="00D343D2">
      <w:pPr>
        <w:widowControl/>
        <w:spacing w:line="560" w:lineRule="exact"/>
        <w:ind w:firstLineChars="200" w:firstLine="643"/>
        <w:rPr>
          <w:rFonts w:ascii="仿宋_GB2312" w:eastAsia="仿宋_GB2312" w:hAnsi="仿宋_GB2312" w:cs="仿宋_GB2312"/>
          <w:color w:val="333333"/>
          <w:kern w:val="0"/>
          <w:sz w:val="32"/>
          <w:szCs w:val="32"/>
          <w:lang w:bidi="ar"/>
        </w:rPr>
      </w:pPr>
      <w:r>
        <w:rPr>
          <w:rFonts w:ascii="仿宋_GB2312" w:eastAsia="仿宋_GB2312" w:hAnsi="仿宋_GB2312" w:cs="仿宋_GB2312" w:hint="eastAsia"/>
          <w:b/>
          <w:bCs/>
          <w:color w:val="333333"/>
          <w:kern w:val="0"/>
          <w:sz w:val="32"/>
          <w:szCs w:val="32"/>
          <w:lang w:bidi="ar"/>
        </w:rPr>
        <w:t>二</w:t>
      </w:r>
      <w:r>
        <w:rPr>
          <w:rFonts w:ascii="仿宋_GB2312" w:eastAsia="仿宋_GB2312" w:hAnsi="仿宋_GB2312" w:cs="仿宋_GB2312" w:hint="eastAsia"/>
          <w:b/>
          <w:bCs/>
          <w:color w:val="333333"/>
          <w:kern w:val="0"/>
          <w:sz w:val="32"/>
          <w:szCs w:val="32"/>
          <w:lang w:bidi="ar"/>
        </w:rPr>
        <w:t>是</w:t>
      </w:r>
      <w:r w:rsidR="00A57C9E">
        <w:rPr>
          <w:rFonts w:ascii="仿宋_GB2312" w:eastAsia="仿宋_GB2312" w:hAnsi="仿宋_GB2312" w:cs="仿宋_GB2312" w:hint="eastAsia"/>
          <w:b/>
          <w:bCs/>
          <w:color w:val="333333"/>
          <w:kern w:val="0"/>
          <w:sz w:val="32"/>
          <w:szCs w:val="32"/>
          <w:lang w:bidi="ar"/>
        </w:rPr>
        <w:t>严格审核发布。</w:t>
      </w:r>
      <w:r w:rsidR="00A57C9E" w:rsidRPr="00A57C9E">
        <w:rPr>
          <w:rFonts w:ascii="仿宋_GB2312" w:eastAsia="仿宋_GB2312" w:hAnsi="仿宋_GB2312" w:cs="仿宋_GB2312"/>
          <w:color w:val="333333"/>
          <w:kern w:val="0"/>
          <w:sz w:val="32"/>
          <w:szCs w:val="32"/>
          <w:lang w:bidi="ar"/>
        </w:rPr>
        <w:t>严格执行信息发布“三审三校”制度，对拟公开信息从源头进行保密审查和公开属性认定，确保公开信息准确、权威、及时。遵循信息生成20个工作日内公开的原则，确保法定公开内容按时上线。</w:t>
      </w:r>
      <w:r>
        <w:rPr>
          <w:rFonts w:ascii="仿宋_GB2312" w:eastAsia="仿宋_GB2312" w:hAnsi="仿宋_GB2312" w:cs="仿宋_GB2312" w:hint="eastAsia"/>
          <w:color w:val="333333"/>
          <w:kern w:val="0"/>
          <w:sz w:val="32"/>
          <w:szCs w:val="32"/>
          <w:lang w:bidi="ar"/>
        </w:rPr>
        <w:t xml:space="preserve"> </w:t>
      </w:r>
    </w:p>
    <w:p w14:paraId="39421534" w14:textId="4FD0BC38" w:rsidR="00D32E84" w:rsidRDefault="00D343D2">
      <w:pPr>
        <w:widowControl/>
        <w:spacing w:line="560" w:lineRule="exact"/>
        <w:ind w:firstLineChars="200" w:firstLine="643"/>
        <w:rPr>
          <w:rFonts w:ascii="仿宋_GB2312" w:eastAsia="仿宋_GB2312" w:hAnsi="仿宋_GB2312" w:cs="仿宋_GB2312"/>
          <w:color w:val="333333"/>
          <w:kern w:val="0"/>
          <w:sz w:val="32"/>
          <w:szCs w:val="32"/>
          <w:lang w:bidi="ar"/>
        </w:rPr>
      </w:pPr>
      <w:r>
        <w:rPr>
          <w:rFonts w:ascii="仿宋_GB2312" w:eastAsia="仿宋_GB2312" w:hAnsi="仿宋_GB2312" w:cs="仿宋_GB2312" w:hint="eastAsia"/>
          <w:b/>
          <w:bCs/>
          <w:color w:val="333333"/>
          <w:kern w:val="0"/>
          <w:sz w:val="32"/>
          <w:szCs w:val="32"/>
          <w:lang w:bidi="ar"/>
        </w:rPr>
        <w:t>三</w:t>
      </w:r>
      <w:r>
        <w:rPr>
          <w:rFonts w:ascii="仿宋_GB2312" w:eastAsia="仿宋_GB2312" w:hAnsi="仿宋_GB2312" w:cs="仿宋_GB2312" w:hint="eastAsia"/>
          <w:b/>
          <w:bCs/>
          <w:color w:val="333333"/>
          <w:kern w:val="0"/>
          <w:sz w:val="32"/>
          <w:szCs w:val="32"/>
          <w:lang w:bidi="ar"/>
        </w:rPr>
        <w:t>是</w:t>
      </w:r>
      <w:r w:rsidR="00A57C9E">
        <w:rPr>
          <w:rFonts w:ascii="仿宋_GB2312" w:eastAsia="仿宋_GB2312" w:hAnsi="仿宋_GB2312" w:cs="仿宋_GB2312" w:hint="eastAsia"/>
          <w:b/>
          <w:bCs/>
          <w:color w:val="333333"/>
          <w:kern w:val="0"/>
          <w:sz w:val="32"/>
          <w:szCs w:val="32"/>
          <w:lang w:bidi="ar"/>
        </w:rPr>
        <w:t>完善制度规范。</w:t>
      </w:r>
      <w:r w:rsidR="00A57C9E" w:rsidRPr="00A57C9E">
        <w:rPr>
          <w:rFonts w:ascii="仿宋_GB2312" w:eastAsia="仿宋_GB2312" w:hAnsi="仿宋_GB2312" w:cs="仿宋_GB2312"/>
          <w:color w:val="333333"/>
          <w:kern w:val="0"/>
          <w:sz w:val="32"/>
          <w:szCs w:val="32"/>
          <w:lang w:bidi="ar"/>
        </w:rPr>
        <w:t>进一步细化了主动公开、依申请公开、保密审查、平台管理、考核评议等各环节的操作规程。</w:t>
      </w:r>
      <w:r>
        <w:rPr>
          <w:rFonts w:ascii="仿宋_GB2312" w:eastAsia="仿宋_GB2312" w:hAnsi="仿宋_GB2312" w:cs="仿宋_GB2312" w:hint="eastAsia"/>
          <w:color w:val="333333"/>
          <w:kern w:val="0"/>
          <w:sz w:val="32"/>
          <w:szCs w:val="32"/>
          <w:lang w:bidi="ar"/>
        </w:rPr>
        <w:t>深入推进财政预决算、公共资源配置、重大建设项目等重点领域信息公开，进一步督促镇机关各部门加大信息公开力度。同时，做好公开渠道的拓展和维护工作，除通过网站和公开栏公开外，还通过</w:t>
      </w:r>
      <w:r>
        <w:rPr>
          <w:rFonts w:ascii="仿宋_GB2312" w:eastAsia="仿宋_GB2312" w:hAnsi="仿宋_GB2312" w:cs="仿宋_GB2312" w:hint="eastAsia"/>
          <w:color w:val="333333"/>
          <w:kern w:val="0"/>
          <w:sz w:val="32"/>
          <w:szCs w:val="32"/>
          <w:lang w:bidi="ar"/>
        </w:rPr>
        <w:t>LED</w:t>
      </w:r>
      <w:r>
        <w:rPr>
          <w:rFonts w:ascii="仿宋_GB2312" w:eastAsia="仿宋_GB2312" w:hAnsi="仿宋_GB2312" w:cs="仿宋_GB2312" w:hint="eastAsia"/>
          <w:color w:val="333333"/>
          <w:kern w:val="0"/>
          <w:sz w:val="32"/>
          <w:szCs w:val="32"/>
          <w:lang w:bidi="ar"/>
        </w:rPr>
        <w:t>屏、便民服务窗口、“黄塘乐报”微信公众号等渠道公开部分政府信息。</w:t>
      </w:r>
      <w:r>
        <w:rPr>
          <w:rFonts w:ascii="仿宋_GB2312" w:eastAsia="仿宋_GB2312" w:hAnsi="仿宋_GB2312" w:cs="仿宋_GB2312" w:hint="eastAsia"/>
          <w:color w:val="333333"/>
          <w:kern w:val="0"/>
          <w:sz w:val="32"/>
          <w:szCs w:val="32"/>
          <w:lang w:bidi="ar"/>
        </w:rPr>
        <w:t xml:space="preserve"> </w:t>
      </w:r>
    </w:p>
    <w:p w14:paraId="4352F9E7" w14:textId="4D2C6D73" w:rsidR="00D32E84" w:rsidRDefault="00A57C9E">
      <w:pPr>
        <w:widowControl/>
        <w:spacing w:line="560" w:lineRule="exact"/>
        <w:ind w:firstLineChars="200" w:firstLine="640"/>
        <w:jc w:val="left"/>
        <w:rPr>
          <w:rFonts w:ascii="楷体_GB2312" w:eastAsia="楷体_GB2312" w:hAnsi="楷体_GB2312" w:cs="楷体_GB2312"/>
          <w:color w:val="333333"/>
          <w:kern w:val="0"/>
          <w:sz w:val="32"/>
          <w:szCs w:val="32"/>
          <w:lang w:bidi="ar"/>
        </w:rPr>
      </w:pPr>
      <w:r>
        <w:rPr>
          <w:rFonts w:ascii="楷体_GB2312" w:eastAsia="楷体_GB2312" w:hAnsi="楷体_GB2312" w:cs="楷体_GB2312" w:hint="eastAsia"/>
          <w:color w:val="333333"/>
          <w:kern w:val="0"/>
          <w:sz w:val="32"/>
          <w:szCs w:val="32"/>
          <w:lang w:bidi="ar"/>
        </w:rPr>
        <w:t>（二）</w:t>
      </w:r>
      <w:r w:rsidR="00D343D2">
        <w:rPr>
          <w:rFonts w:ascii="楷体_GB2312" w:eastAsia="楷体_GB2312" w:hAnsi="楷体_GB2312" w:cs="楷体_GB2312" w:hint="eastAsia"/>
          <w:color w:val="333333"/>
          <w:kern w:val="0"/>
          <w:sz w:val="32"/>
          <w:szCs w:val="32"/>
          <w:lang w:bidi="ar"/>
        </w:rPr>
        <w:t>主动公开政府信息情况</w:t>
      </w:r>
      <w:r w:rsidR="00D343D2">
        <w:rPr>
          <w:rFonts w:ascii="楷体_GB2312" w:eastAsia="楷体_GB2312" w:hAnsi="楷体_GB2312" w:cs="楷体_GB2312" w:hint="eastAsia"/>
          <w:color w:val="333333"/>
          <w:kern w:val="0"/>
          <w:sz w:val="32"/>
          <w:szCs w:val="32"/>
          <w:lang w:bidi="ar"/>
        </w:rPr>
        <w:t xml:space="preserve"> </w:t>
      </w:r>
    </w:p>
    <w:p w14:paraId="2AC46935" w14:textId="77777777" w:rsidR="00D32E84" w:rsidRDefault="00D343D2">
      <w:pPr>
        <w:widowControl/>
        <w:spacing w:line="560" w:lineRule="exact"/>
        <w:ind w:firstLineChars="200" w:firstLine="640"/>
        <w:rPr>
          <w:rFonts w:ascii="仿宋_GB2312" w:eastAsia="仿宋_GB2312" w:hAnsi="仿宋_GB2312" w:cs="仿宋_GB2312"/>
          <w:color w:val="333333"/>
          <w:kern w:val="0"/>
          <w:sz w:val="32"/>
          <w:szCs w:val="32"/>
          <w:lang w:bidi="ar"/>
        </w:rPr>
      </w:pPr>
      <w:r>
        <w:rPr>
          <w:rFonts w:ascii="仿宋_GB2312" w:eastAsia="仿宋_GB2312" w:hAnsi="仿宋_GB2312" w:cs="仿宋_GB2312" w:hint="eastAsia"/>
          <w:color w:val="333333"/>
          <w:kern w:val="0"/>
          <w:sz w:val="32"/>
          <w:szCs w:val="32"/>
          <w:lang w:bidi="ar"/>
        </w:rPr>
        <w:lastRenderedPageBreak/>
        <w:t>截</w:t>
      </w:r>
      <w:r>
        <w:rPr>
          <w:rFonts w:ascii="仿宋_GB2312" w:eastAsia="仿宋_GB2312" w:hAnsi="仿宋_GB2312" w:cs="仿宋_GB2312" w:hint="eastAsia"/>
          <w:color w:val="333333"/>
          <w:kern w:val="0"/>
          <w:sz w:val="32"/>
          <w:szCs w:val="32"/>
          <w:lang w:bidi="ar"/>
        </w:rPr>
        <w:t>至</w:t>
      </w:r>
      <w:r>
        <w:rPr>
          <w:rFonts w:ascii="仿宋_GB2312" w:eastAsia="仿宋_GB2312" w:hAnsi="仿宋_GB2312" w:cs="仿宋_GB2312" w:hint="eastAsia"/>
          <w:color w:val="333333"/>
          <w:kern w:val="0"/>
          <w:sz w:val="32"/>
          <w:szCs w:val="32"/>
          <w:lang w:bidi="ar"/>
        </w:rPr>
        <w:t>202</w:t>
      </w:r>
      <w:r>
        <w:rPr>
          <w:rFonts w:ascii="仿宋_GB2312" w:eastAsia="仿宋_GB2312" w:hAnsi="仿宋_GB2312" w:cs="仿宋_GB2312"/>
          <w:color w:val="333333"/>
          <w:kern w:val="0"/>
          <w:sz w:val="32"/>
          <w:szCs w:val="32"/>
          <w:lang w:bidi="ar"/>
        </w:rPr>
        <w:t>5</w:t>
      </w:r>
      <w:r>
        <w:rPr>
          <w:rFonts w:ascii="仿宋_GB2312" w:eastAsia="仿宋_GB2312" w:hAnsi="仿宋_GB2312" w:cs="仿宋_GB2312" w:hint="eastAsia"/>
          <w:color w:val="333333"/>
          <w:kern w:val="0"/>
          <w:sz w:val="32"/>
          <w:szCs w:val="32"/>
          <w:lang w:bidi="ar"/>
        </w:rPr>
        <w:t>年底，黄塘镇人民政府累计主</w:t>
      </w:r>
      <w:r>
        <w:rPr>
          <w:rFonts w:ascii="仿宋_GB2312" w:eastAsia="仿宋_GB2312" w:hAnsi="仿宋_GB2312" w:cs="仿宋_GB2312" w:hint="eastAsia"/>
          <w:color w:val="333333"/>
          <w:kern w:val="0"/>
          <w:sz w:val="32"/>
          <w:szCs w:val="32"/>
          <w:lang w:bidi="ar"/>
        </w:rPr>
        <w:t>动公开</w:t>
      </w:r>
      <w:r>
        <w:rPr>
          <w:rFonts w:ascii="仿宋_GB2312" w:eastAsia="仿宋_GB2312" w:hAnsi="仿宋_GB2312" w:cs="仿宋_GB2312" w:hint="eastAsia"/>
          <w:color w:val="333333"/>
          <w:kern w:val="0"/>
          <w:sz w:val="32"/>
          <w:szCs w:val="32"/>
          <w:lang w:bidi="ar"/>
        </w:rPr>
        <w:t>202</w:t>
      </w:r>
      <w:r>
        <w:rPr>
          <w:rFonts w:ascii="仿宋_GB2312" w:eastAsia="仿宋_GB2312" w:hAnsi="仿宋_GB2312" w:cs="仿宋_GB2312"/>
          <w:color w:val="333333"/>
          <w:kern w:val="0"/>
          <w:sz w:val="32"/>
          <w:szCs w:val="32"/>
          <w:lang w:bidi="ar"/>
        </w:rPr>
        <w:t>5</w:t>
      </w:r>
      <w:r>
        <w:rPr>
          <w:rFonts w:ascii="仿宋_GB2312" w:eastAsia="仿宋_GB2312" w:hAnsi="仿宋_GB2312" w:cs="仿宋_GB2312" w:hint="eastAsia"/>
          <w:color w:val="333333"/>
          <w:kern w:val="0"/>
          <w:sz w:val="32"/>
          <w:szCs w:val="32"/>
          <w:lang w:bidi="ar"/>
        </w:rPr>
        <w:t>年度</w:t>
      </w:r>
      <w:r>
        <w:rPr>
          <w:rFonts w:ascii="仿宋_GB2312" w:eastAsia="仿宋_GB2312" w:hAnsi="仿宋_GB2312" w:cs="仿宋_GB2312" w:hint="eastAsia"/>
          <w:color w:val="333333"/>
          <w:kern w:val="0"/>
          <w:sz w:val="32"/>
          <w:szCs w:val="32"/>
          <w:lang w:bidi="ar"/>
        </w:rPr>
        <w:t>政府信息</w:t>
      </w:r>
      <w:r>
        <w:rPr>
          <w:rFonts w:ascii="仿宋_GB2312" w:eastAsia="仿宋_GB2312" w:hAnsi="仿宋_GB2312" w:cs="仿宋_GB2312"/>
          <w:color w:val="333333"/>
          <w:kern w:val="0"/>
          <w:sz w:val="32"/>
          <w:szCs w:val="32"/>
          <w:lang w:bidi="ar"/>
        </w:rPr>
        <w:t>1</w:t>
      </w:r>
      <w:r>
        <w:rPr>
          <w:rFonts w:ascii="仿宋_GB2312" w:eastAsia="仿宋_GB2312" w:hAnsi="仿宋_GB2312" w:cs="仿宋_GB2312" w:hint="eastAsia"/>
          <w:color w:val="333333"/>
          <w:kern w:val="0"/>
          <w:sz w:val="32"/>
          <w:szCs w:val="32"/>
          <w:lang w:bidi="ar"/>
        </w:rPr>
        <w:t>条</w:t>
      </w:r>
      <w:r>
        <w:rPr>
          <w:rFonts w:ascii="仿宋_GB2312" w:eastAsia="仿宋_GB2312" w:hAnsi="仿宋_GB2312" w:cs="仿宋_GB2312" w:hint="eastAsia"/>
          <w:color w:val="333333"/>
          <w:kern w:val="0"/>
          <w:sz w:val="32"/>
          <w:szCs w:val="32"/>
          <w:lang w:bidi="ar"/>
        </w:rPr>
        <w:t>，全文电子化率达</w:t>
      </w:r>
      <w:r>
        <w:rPr>
          <w:rFonts w:ascii="仿宋_GB2312" w:eastAsia="仿宋_GB2312" w:hAnsi="仿宋_GB2312" w:cs="仿宋_GB2312" w:hint="eastAsia"/>
          <w:color w:val="333333"/>
          <w:kern w:val="0"/>
          <w:sz w:val="32"/>
          <w:szCs w:val="32"/>
          <w:lang w:bidi="ar"/>
        </w:rPr>
        <w:t>100</w:t>
      </w:r>
      <w:r>
        <w:rPr>
          <w:rFonts w:ascii="仿宋_GB2312" w:eastAsia="仿宋_GB2312" w:hAnsi="仿宋_GB2312" w:cs="仿宋_GB2312" w:hint="eastAsia"/>
          <w:color w:val="333333"/>
          <w:kern w:val="0"/>
          <w:sz w:val="32"/>
          <w:szCs w:val="32"/>
          <w:lang w:bidi="ar"/>
        </w:rPr>
        <w:t>％。</w:t>
      </w:r>
    </w:p>
    <w:p w14:paraId="09E9AA39" w14:textId="72135736" w:rsidR="00D32E84" w:rsidRDefault="00A57C9E">
      <w:pPr>
        <w:widowControl/>
        <w:spacing w:line="560" w:lineRule="exact"/>
        <w:ind w:firstLineChars="200" w:firstLine="640"/>
        <w:jc w:val="left"/>
        <w:rPr>
          <w:rFonts w:ascii="楷体_GB2312" w:eastAsia="楷体_GB2312" w:hAnsi="楷体_GB2312" w:cs="楷体_GB2312"/>
          <w:color w:val="333333"/>
          <w:kern w:val="0"/>
          <w:sz w:val="32"/>
          <w:szCs w:val="32"/>
          <w:lang w:bidi="ar"/>
        </w:rPr>
      </w:pPr>
      <w:r>
        <w:rPr>
          <w:rFonts w:ascii="楷体_GB2312" w:eastAsia="楷体_GB2312" w:hAnsi="楷体_GB2312" w:cs="楷体_GB2312" w:hint="eastAsia"/>
          <w:color w:val="333333"/>
          <w:kern w:val="0"/>
          <w:sz w:val="32"/>
          <w:szCs w:val="32"/>
          <w:lang w:bidi="ar"/>
        </w:rPr>
        <w:t>（三）</w:t>
      </w:r>
      <w:r w:rsidR="00D343D2">
        <w:rPr>
          <w:rFonts w:ascii="楷体_GB2312" w:eastAsia="楷体_GB2312" w:hAnsi="楷体_GB2312" w:cs="楷体_GB2312" w:hint="eastAsia"/>
          <w:color w:val="333333"/>
          <w:kern w:val="0"/>
          <w:sz w:val="32"/>
          <w:szCs w:val="32"/>
          <w:lang w:bidi="ar"/>
        </w:rPr>
        <w:t>政府信息依申请公开办理情况</w:t>
      </w:r>
      <w:r w:rsidR="00D343D2">
        <w:rPr>
          <w:rFonts w:ascii="楷体_GB2312" w:eastAsia="楷体_GB2312" w:hAnsi="楷体_GB2312" w:cs="楷体_GB2312" w:hint="eastAsia"/>
          <w:color w:val="333333"/>
          <w:kern w:val="0"/>
          <w:sz w:val="32"/>
          <w:szCs w:val="32"/>
          <w:lang w:bidi="ar"/>
        </w:rPr>
        <w:t xml:space="preserve"> </w:t>
      </w:r>
    </w:p>
    <w:p w14:paraId="13F79D47" w14:textId="0BA14307" w:rsidR="00D32E84" w:rsidRDefault="00D343D2" w:rsidP="00A57C9E">
      <w:pPr>
        <w:widowControl/>
        <w:spacing w:line="560" w:lineRule="exact"/>
        <w:ind w:firstLineChars="200" w:firstLine="640"/>
        <w:rPr>
          <w:rFonts w:ascii="仿宋_GB2312" w:eastAsia="仿宋_GB2312" w:hAnsi="仿宋_GB2312" w:cs="仿宋_GB2312"/>
          <w:color w:val="333333"/>
          <w:kern w:val="0"/>
          <w:sz w:val="32"/>
          <w:szCs w:val="32"/>
          <w:lang w:bidi="ar"/>
        </w:rPr>
      </w:pPr>
      <w:r>
        <w:rPr>
          <w:rFonts w:ascii="仿宋_GB2312" w:eastAsia="仿宋_GB2312" w:hAnsi="仿宋_GB2312" w:cs="仿宋_GB2312" w:hint="eastAsia"/>
          <w:color w:val="333333"/>
          <w:kern w:val="0"/>
          <w:sz w:val="32"/>
          <w:szCs w:val="32"/>
          <w:lang w:bidi="ar"/>
        </w:rPr>
        <w:t>今</w:t>
      </w:r>
      <w:r>
        <w:rPr>
          <w:rFonts w:ascii="仿宋_GB2312" w:eastAsia="仿宋_GB2312" w:hAnsi="仿宋_GB2312" w:cs="仿宋_GB2312" w:hint="eastAsia"/>
          <w:color w:val="333333"/>
          <w:kern w:val="0"/>
          <w:sz w:val="32"/>
          <w:szCs w:val="32"/>
          <w:lang w:bidi="ar"/>
        </w:rPr>
        <w:t>年受理政府信息公开申请</w:t>
      </w:r>
      <w:r>
        <w:rPr>
          <w:rFonts w:ascii="仿宋_GB2312" w:eastAsia="仿宋_GB2312" w:hAnsi="仿宋_GB2312" w:cs="仿宋_GB2312" w:hint="eastAsia"/>
          <w:color w:val="333333"/>
          <w:kern w:val="0"/>
          <w:sz w:val="32"/>
          <w:szCs w:val="32"/>
          <w:lang w:bidi="ar"/>
        </w:rPr>
        <w:t>3</w:t>
      </w:r>
      <w:r>
        <w:rPr>
          <w:rFonts w:ascii="仿宋_GB2312" w:eastAsia="仿宋_GB2312" w:hAnsi="仿宋_GB2312" w:cs="仿宋_GB2312" w:hint="eastAsia"/>
          <w:color w:val="333333"/>
          <w:kern w:val="0"/>
          <w:sz w:val="32"/>
          <w:szCs w:val="32"/>
          <w:lang w:bidi="ar"/>
        </w:rPr>
        <w:t>件，其中，当面申请</w:t>
      </w:r>
      <w:r>
        <w:rPr>
          <w:rFonts w:ascii="仿宋_GB2312" w:eastAsia="仿宋_GB2312" w:hAnsi="仿宋_GB2312" w:cs="仿宋_GB2312" w:hint="eastAsia"/>
          <w:color w:val="333333"/>
          <w:kern w:val="0"/>
          <w:sz w:val="32"/>
          <w:szCs w:val="32"/>
          <w:lang w:bidi="ar"/>
        </w:rPr>
        <w:t>0</w:t>
      </w:r>
      <w:r>
        <w:rPr>
          <w:rFonts w:ascii="仿宋_GB2312" w:eastAsia="仿宋_GB2312" w:hAnsi="仿宋_GB2312" w:cs="仿宋_GB2312" w:hint="eastAsia"/>
          <w:color w:val="333333"/>
          <w:kern w:val="0"/>
          <w:sz w:val="32"/>
          <w:szCs w:val="32"/>
          <w:lang w:bidi="ar"/>
        </w:rPr>
        <w:t>件</w:t>
      </w:r>
      <w:r w:rsidR="00A57C9E">
        <w:rPr>
          <w:rFonts w:ascii="仿宋_GB2312" w:eastAsia="仿宋_GB2312" w:hAnsi="仿宋_GB2312" w:cs="仿宋_GB2312" w:hint="eastAsia"/>
          <w:color w:val="333333"/>
          <w:kern w:val="0"/>
          <w:sz w:val="32"/>
          <w:szCs w:val="32"/>
          <w:lang w:bidi="ar"/>
        </w:rPr>
        <w:t>、</w:t>
      </w:r>
      <w:r>
        <w:rPr>
          <w:rFonts w:ascii="仿宋_GB2312" w:eastAsia="仿宋_GB2312" w:hAnsi="仿宋_GB2312" w:cs="仿宋_GB2312" w:hint="eastAsia"/>
          <w:color w:val="333333"/>
          <w:kern w:val="0"/>
          <w:sz w:val="32"/>
          <w:szCs w:val="32"/>
          <w:lang w:bidi="ar"/>
        </w:rPr>
        <w:t>信函申请</w:t>
      </w:r>
      <w:r>
        <w:rPr>
          <w:rFonts w:ascii="仿宋_GB2312" w:eastAsia="仿宋_GB2312" w:hAnsi="仿宋_GB2312" w:cs="仿宋_GB2312" w:hint="eastAsia"/>
          <w:color w:val="333333"/>
          <w:kern w:val="0"/>
          <w:sz w:val="32"/>
          <w:szCs w:val="32"/>
          <w:lang w:bidi="ar"/>
        </w:rPr>
        <w:t>0</w:t>
      </w:r>
      <w:r>
        <w:rPr>
          <w:rFonts w:ascii="仿宋_GB2312" w:eastAsia="仿宋_GB2312" w:hAnsi="仿宋_GB2312" w:cs="仿宋_GB2312" w:hint="eastAsia"/>
          <w:color w:val="333333"/>
          <w:kern w:val="0"/>
          <w:sz w:val="32"/>
          <w:szCs w:val="32"/>
          <w:lang w:bidi="ar"/>
        </w:rPr>
        <w:t>件</w:t>
      </w:r>
      <w:r w:rsidR="00A57C9E">
        <w:rPr>
          <w:rFonts w:ascii="仿宋_GB2312" w:eastAsia="仿宋_GB2312" w:hAnsi="仿宋_GB2312" w:cs="仿宋_GB2312" w:hint="eastAsia"/>
          <w:color w:val="333333"/>
          <w:kern w:val="0"/>
          <w:sz w:val="32"/>
          <w:szCs w:val="32"/>
          <w:lang w:bidi="ar"/>
        </w:rPr>
        <w:t>、</w:t>
      </w:r>
      <w:r>
        <w:rPr>
          <w:rFonts w:ascii="仿宋_GB2312" w:eastAsia="仿宋_GB2312" w:hAnsi="仿宋_GB2312" w:cs="仿宋_GB2312" w:hint="eastAsia"/>
          <w:color w:val="333333"/>
          <w:kern w:val="0"/>
          <w:sz w:val="32"/>
          <w:szCs w:val="32"/>
          <w:lang w:bidi="ar"/>
        </w:rPr>
        <w:t>网络申请</w:t>
      </w:r>
      <w:r>
        <w:rPr>
          <w:rFonts w:ascii="仿宋_GB2312" w:eastAsia="仿宋_GB2312" w:hAnsi="仿宋_GB2312" w:cs="仿宋_GB2312"/>
          <w:color w:val="333333"/>
          <w:kern w:val="0"/>
          <w:sz w:val="32"/>
          <w:szCs w:val="32"/>
          <w:lang w:bidi="ar"/>
        </w:rPr>
        <w:t>3</w:t>
      </w:r>
      <w:r>
        <w:rPr>
          <w:rFonts w:ascii="仿宋_GB2312" w:eastAsia="仿宋_GB2312" w:hAnsi="仿宋_GB2312" w:cs="仿宋_GB2312" w:hint="eastAsia"/>
          <w:color w:val="333333"/>
          <w:kern w:val="0"/>
          <w:sz w:val="32"/>
          <w:szCs w:val="32"/>
          <w:lang w:bidi="ar"/>
        </w:rPr>
        <w:t>件</w:t>
      </w:r>
      <w:r w:rsidR="00A57C9E">
        <w:rPr>
          <w:rFonts w:ascii="仿宋_GB2312" w:eastAsia="仿宋_GB2312" w:hAnsi="仿宋_GB2312" w:cs="仿宋_GB2312" w:hint="eastAsia"/>
          <w:color w:val="333333"/>
          <w:kern w:val="0"/>
          <w:sz w:val="32"/>
          <w:szCs w:val="32"/>
          <w:lang w:bidi="ar"/>
        </w:rPr>
        <w:t>；</w:t>
      </w:r>
      <w:r>
        <w:rPr>
          <w:rFonts w:ascii="仿宋_GB2312" w:eastAsia="仿宋_GB2312" w:hAnsi="仿宋_GB2312" w:cs="仿宋_GB2312" w:hint="eastAsia"/>
          <w:color w:val="333333"/>
          <w:kern w:val="0"/>
          <w:sz w:val="32"/>
          <w:szCs w:val="32"/>
          <w:lang w:bidi="ar"/>
        </w:rPr>
        <w:t>及时受理申请并按时办结</w:t>
      </w:r>
      <w:r>
        <w:rPr>
          <w:rFonts w:ascii="仿宋_GB2312" w:eastAsia="仿宋_GB2312" w:hAnsi="仿宋_GB2312" w:cs="仿宋_GB2312" w:hint="eastAsia"/>
          <w:color w:val="333333"/>
          <w:kern w:val="0"/>
          <w:sz w:val="32"/>
          <w:szCs w:val="32"/>
          <w:lang w:bidi="ar"/>
        </w:rPr>
        <w:t>3</w:t>
      </w:r>
      <w:r>
        <w:rPr>
          <w:rFonts w:ascii="仿宋_GB2312" w:eastAsia="仿宋_GB2312" w:hAnsi="仿宋_GB2312" w:cs="仿宋_GB2312" w:hint="eastAsia"/>
          <w:color w:val="333333"/>
          <w:kern w:val="0"/>
          <w:sz w:val="32"/>
          <w:szCs w:val="32"/>
          <w:lang w:bidi="ar"/>
        </w:rPr>
        <w:t>件。其中，同意公开答复</w:t>
      </w:r>
      <w:r>
        <w:rPr>
          <w:rFonts w:ascii="仿宋_GB2312" w:eastAsia="仿宋_GB2312" w:hAnsi="仿宋_GB2312" w:cs="仿宋_GB2312" w:hint="eastAsia"/>
          <w:color w:val="333333"/>
          <w:kern w:val="0"/>
          <w:sz w:val="32"/>
          <w:szCs w:val="32"/>
          <w:lang w:bidi="ar"/>
        </w:rPr>
        <w:t>1</w:t>
      </w:r>
      <w:r>
        <w:rPr>
          <w:rFonts w:ascii="仿宋_GB2312" w:eastAsia="仿宋_GB2312" w:hAnsi="仿宋_GB2312" w:cs="仿宋_GB2312" w:hint="eastAsia"/>
          <w:color w:val="333333"/>
          <w:kern w:val="0"/>
          <w:sz w:val="32"/>
          <w:szCs w:val="32"/>
          <w:lang w:bidi="ar"/>
        </w:rPr>
        <w:t>件</w:t>
      </w:r>
      <w:r w:rsidR="00A57C9E">
        <w:rPr>
          <w:rFonts w:ascii="仿宋_GB2312" w:eastAsia="仿宋_GB2312" w:hAnsi="仿宋_GB2312" w:cs="仿宋_GB2312" w:hint="eastAsia"/>
          <w:color w:val="333333"/>
          <w:kern w:val="0"/>
          <w:sz w:val="32"/>
          <w:szCs w:val="32"/>
          <w:lang w:bidi="ar"/>
        </w:rPr>
        <w:t>、</w:t>
      </w:r>
      <w:r>
        <w:rPr>
          <w:rFonts w:ascii="仿宋_GB2312" w:eastAsia="仿宋_GB2312" w:hAnsi="仿宋_GB2312" w:cs="仿宋_GB2312" w:hint="eastAsia"/>
          <w:color w:val="333333"/>
          <w:kern w:val="0"/>
          <w:sz w:val="32"/>
          <w:szCs w:val="32"/>
          <w:lang w:bidi="ar"/>
        </w:rPr>
        <w:t>区分处理后公开答复</w:t>
      </w:r>
      <w:r>
        <w:rPr>
          <w:rFonts w:ascii="仿宋_GB2312" w:eastAsia="仿宋_GB2312" w:hAnsi="仿宋_GB2312" w:cs="仿宋_GB2312" w:hint="eastAsia"/>
          <w:color w:val="333333"/>
          <w:kern w:val="0"/>
          <w:sz w:val="32"/>
          <w:szCs w:val="32"/>
          <w:lang w:bidi="ar"/>
        </w:rPr>
        <w:t>1</w:t>
      </w:r>
      <w:r>
        <w:rPr>
          <w:rFonts w:ascii="仿宋_GB2312" w:eastAsia="仿宋_GB2312" w:hAnsi="仿宋_GB2312" w:cs="仿宋_GB2312" w:hint="eastAsia"/>
          <w:color w:val="333333"/>
          <w:kern w:val="0"/>
          <w:sz w:val="32"/>
          <w:szCs w:val="32"/>
          <w:lang w:bidi="ar"/>
        </w:rPr>
        <w:t>件</w:t>
      </w:r>
      <w:r w:rsidR="00A57C9E">
        <w:rPr>
          <w:rFonts w:ascii="仿宋_GB2312" w:eastAsia="仿宋_GB2312" w:hAnsi="仿宋_GB2312" w:cs="仿宋_GB2312" w:hint="eastAsia"/>
          <w:color w:val="333333"/>
          <w:kern w:val="0"/>
          <w:sz w:val="32"/>
          <w:szCs w:val="32"/>
          <w:lang w:bidi="ar"/>
        </w:rPr>
        <w:t>、</w:t>
      </w:r>
      <w:r>
        <w:rPr>
          <w:rFonts w:ascii="仿宋_GB2312" w:eastAsia="仿宋_GB2312" w:hAnsi="仿宋_GB2312" w:cs="仿宋_GB2312" w:hint="eastAsia"/>
          <w:color w:val="333333"/>
          <w:kern w:val="0"/>
          <w:sz w:val="32"/>
          <w:szCs w:val="32"/>
          <w:lang w:bidi="ar"/>
        </w:rPr>
        <w:t>不属于本行政机关公开内容</w:t>
      </w:r>
      <w:r>
        <w:rPr>
          <w:rFonts w:ascii="仿宋_GB2312" w:eastAsia="仿宋_GB2312" w:hAnsi="仿宋_GB2312" w:cs="仿宋_GB2312" w:hint="eastAsia"/>
          <w:color w:val="333333"/>
          <w:kern w:val="0"/>
          <w:sz w:val="32"/>
          <w:szCs w:val="32"/>
          <w:lang w:bidi="ar"/>
        </w:rPr>
        <w:t>0</w:t>
      </w:r>
      <w:r>
        <w:rPr>
          <w:rFonts w:ascii="仿宋_GB2312" w:eastAsia="仿宋_GB2312" w:hAnsi="仿宋_GB2312" w:cs="仿宋_GB2312" w:hint="eastAsia"/>
          <w:color w:val="333333"/>
          <w:kern w:val="0"/>
          <w:sz w:val="32"/>
          <w:szCs w:val="32"/>
          <w:lang w:bidi="ar"/>
        </w:rPr>
        <w:t>件</w:t>
      </w:r>
      <w:r w:rsidR="00A57C9E">
        <w:rPr>
          <w:rFonts w:ascii="仿宋_GB2312" w:eastAsia="仿宋_GB2312" w:hAnsi="仿宋_GB2312" w:cs="仿宋_GB2312" w:hint="eastAsia"/>
          <w:color w:val="333333"/>
          <w:kern w:val="0"/>
          <w:sz w:val="32"/>
          <w:szCs w:val="32"/>
          <w:lang w:bidi="ar"/>
        </w:rPr>
        <w:t>、</w:t>
      </w:r>
      <w:r>
        <w:rPr>
          <w:rFonts w:ascii="仿宋_GB2312" w:eastAsia="仿宋_GB2312" w:hAnsi="仿宋_GB2312" w:cs="仿宋_GB2312" w:hint="eastAsia"/>
          <w:color w:val="333333"/>
          <w:kern w:val="0"/>
          <w:sz w:val="32"/>
          <w:szCs w:val="32"/>
          <w:lang w:bidi="ar"/>
        </w:rPr>
        <w:t>重复申请</w:t>
      </w:r>
      <w:r>
        <w:rPr>
          <w:rFonts w:ascii="仿宋_GB2312" w:eastAsia="仿宋_GB2312" w:hAnsi="仿宋_GB2312" w:cs="仿宋_GB2312" w:hint="eastAsia"/>
          <w:color w:val="333333"/>
          <w:kern w:val="0"/>
          <w:sz w:val="32"/>
          <w:szCs w:val="32"/>
          <w:lang w:bidi="ar"/>
        </w:rPr>
        <w:t>1</w:t>
      </w:r>
      <w:r>
        <w:rPr>
          <w:rFonts w:ascii="仿宋_GB2312" w:eastAsia="仿宋_GB2312" w:hAnsi="仿宋_GB2312" w:cs="仿宋_GB2312" w:hint="eastAsia"/>
          <w:color w:val="333333"/>
          <w:kern w:val="0"/>
          <w:sz w:val="32"/>
          <w:szCs w:val="32"/>
          <w:lang w:bidi="ar"/>
        </w:rPr>
        <w:t>件</w:t>
      </w:r>
      <w:r w:rsidR="00A57C9E">
        <w:rPr>
          <w:rFonts w:ascii="仿宋_GB2312" w:eastAsia="仿宋_GB2312" w:hAnsi="仿宋_GB2312" w:cs="仿宋_GB2312" w:hint="eastAsia"/>
          <w:color w:val="333333"/>
          <w:kern w:val="0"/>
          <w:sz w:val="32"/>
          <w:szCs w:val="32"/>
          <w:lang w:bidi="ar"/>
        </w:rPr>
        <w:t>、</w:t>
      </w:r>
      <w:r>
        <w:rPr>
          <w:rFonts w:ascii="仿宋_GB2312" w:eastAsia="仿宋_GB2312" w:hAnsi="仿宋_GB2312" w:cs="仿宋_GB2312" w:hint="eastAsia"/>
          <w:color w:val="333333"/>
          <w:kern w:val="0"/>
          <w:sz w:val="32"/>
          <w:szCs w:val="32"/>
          <w:lang w:bidi="ar"/>
        </w:rPr>
        <w:t>申请信息不存在</w:t>
      </w:r>
      <w:r>
        <w:rPr>
          <w:rFonts w:ascii="仿宋_GB2312" w:eastAsia="仿宋_GB2312" w:hAnsi="仿宋_GB2312" w:cs="仿宋_GB2312" w:hint="eastAsia"/>
          <w:color w:val="333333"/>
          <w:kern w:val="0"/>
          <w:sz w:val="32"/>
          <w:szCs w:val="32"/>
          <w:lang w:bidi="ar"/>
        </w:rPr>
        <w:t>0</w:t>
      </w:r>
      <w:r>
        <w:rPr>
          <w:rFonts w:ascii="仿宋_GB2312" w:eastAsia="仿宋_GB2312" w:hAnsi="仿宋_GB2312" w:cs="仿宋_GB2312" w:hint="eastAsia"/>
          <w:color w:val="333333"/>
          <w:kern w:val="0"/>
          <w:sz w:val="32"/>
          <w:szCs w:val="32"/>
          <w:lang w:bidi="ar"/>
        </w:rPr>
        <w:t>件。</w:t>
      </w:r>
      <w:r>
        <w:rPr>
          <w:rFonts w:ascii="仿宋_GB2312" w:eastAsia="仿宋_GB2312" w:hAnsi="仿宋_GB2312" w:cs="仿宋_GB2312" w:hint="eastAsia"/>
          <w:color w:val="333333"/>
          <w:kern w:val="0"/>
          <w:sz w:val="32"/>
          <w:szCs w:val="32"/>
          <w:lang w:bidi="ar"/>
        </w:rPr>
        <w:t xml:space="preserve"> </w:t>
      </w:r>
    </w:p>
    <w:p w14:paraId="4DCCB512" w14:textId="3A5FDCB2" w:rsidR="00D32E84" w:rsidRDefault="00A57C9E">
      <w:pPr>
        <w:widowControl/>
        <w:spacing w:line="560" w:lineRule="exact"/>
        <w:ind w:firstLineChars="200" w:firstLine="640"/>
        <w:jc w:val="left"/>
        <w:rPr>
          <w:rFonts w:ascii="楷体_GB2312" w:eastAsia="楷体_GB2312" w:hAnsi="楷体_GB2312" w:cs="楷体_GB2312"/>
          <w:color w:val="333333"/>
          <w:kern w:val="0"/>
          <w:sz w:val="32"/>
          <w:szCs w:val="32"/>
          <w:lang w:bidi="ar"/>
        </w:rPr>
      </w:pPr>
      <w:bookmarkStart w:id="1" w:name="OLE_LINK2"/>
      <w:r>
        <w:rPr>
          <w:rFonts w:ascii="楷体_GB2312" w:eastAsia="楷体_GB2312" w:hAnsi="楷体_GB2312" w:cs="楷体_GB2312" w:hint="eastAsia"/>
          <w:color w:val="333333"/>
          <w:kern w:val="0"/>
          <w:sz w:val="32"/>
          <w:szCs w:val="32"/>
          <w:lang w:bidi="ar"/>
        </w:rPr>
        <w:t>（四）</w:t>
      </w:r>
      <w:r w:rsidR="00D343D2">
        <w:rPr>
          <w:rFonts w:ascii="楷体_GB2312" w:eastAsia="楷体_GB2312" w:hAnsi="楷体_GB2312" w:cs="楷体_GB2312" w:hint="eastAsia"/>
          <w:color w:val="333333"/>
          <w:kern w:val="0"/>
          <w:sz w:val="32"/>
          <w:szCs w:val="32"/>
          <w:lang w:bidi="ar"/>
        </w:rPr>
        <w:t>因政府信息公开申请行政复议、提起行政诉讼的情况</w:t>
      </w:r>
      <w:r w:rsidR="00D343D2">
        <w:rPr>
          <w:rFonts w:ascii="楷体_GB2312" w:eastAsia="楷体_GB2312" w:hAnsi="楷体_GB2312" w:cs="楷体_GB2312" w:hint="eastAsia"/>
          <w:color w:val="333333"/>
          <w:kern w:val="0"/>
          <w:sz w:val="32"/>
          <w:szCs w:val="32"/>
          <w:lang w:bidi="ar"/>
        </w:rPr>
        <w:t xml:space="preserve"> </w:t>
      </w:r>
    </w:p>
    <w:p w14:paraId="64AC1934" w14:textId="5F911700" w:rsidR="00D32E84" w:rsidRDefault="00D343D2">
      <w:pPr>
        <w:widowControl/>
        <w:spacing w:line="560" w:lineRule="exact"/>
        <w:ind w:firstLineChars="200" w:firstLine="640"/>
        <w:jc w:val="left"/>
        <w:rPr>
          <w:rFonts w:ascii="仿宋_GB2312" w:eastAsia="仿宋_GB2312" w:hAnsi="仿宋_GB2312" w:cs="仿宋_GB2312"/>
          <w:color w:val="333333"/>
          <w:kern w:val="0"/>
          <w:sz w:val="32"/>
          <w:szCs w:val="32"/>
          <w:lang w:bidi="ar"/>
        </w:rPr>
      </w:pPr>
      <w:bookmarkStart w:id="2" w:name="OLE_LINK3"/>
      <w:r>
        <w:rPr>
          <w:rFonts w:ascii="仿宋_GB2312" w:eastAsia="仿宋_GB2312" w:hAnsi="仿宋_GB2312" w:cs="仿宋_GB2312" w:hint="eastAsia"/>
          <w:color w:val="333333"/>
          <w:kern w:val="0"/>
          <w:sz w:val="32"/>
          <w:szCs w:val="32"/>
          <w:lang w:bidi="ar"/>
        </w:rPr>
        <w:t>今</w:t>
      </w:r>
      <w:r>
        <w:rPr>
          <w:rFonts w:ascii="仿宋_GB2312" w:eastAsia="仿宋_GB2312" w:hAnsi="仿宋_GB2312" w:cs="仿宋_GB2312" w:hint="eastAsia"/>
          <w:color w:val="333333"/>
          <w:kern w:val="0"/>
          <w:sz w:val="32"/>
          <w:szCs w:val="32"/>
          <w:lang w:bidi="ar"/>
        </w:rPr>
        <w:t>年</w:t>
      </w:r>
      <w:bookmarkEnd w:id="1"/>
      <w:r w:rsidR="00A57C9E" w:rsidRPr="00A57C9E">
        <w:rPr>
          <w:rFonts w:ascii="仿宋_GB2312" w:eastAsia="仿宋_GB2312" w:hAnsi="仿宋_GB2312" w:cs="仿宋_GB2312" w:hint="eastAsia"/>
          <w:color w:val="333333"/>
          <w:kern w:val="0"/>
          <w:sz w:val="32"/>
          <w:szCs w:val="32"/>
          <w:lang w:bidi="ar"/>
        </w:rPr>
        <w:t>涉及政府信息公开的行政复议有1件</w:t>
      </w:r>
      <w:r w:rsidR="00A57C9E">
        <w:rPr>
          <w:rFonts w:ascii="仿宋_GB2312" w:eastAsia="仿宋_GB2312" w:hAnsi="仿宋_GB2312" w:cs="仿宋_GB2312" w:hint="eastAsia"/>
          <w:color w:val="333333"/>
          <w:kern w:val="0"/>
          <w:sz w:val="32"/>
          <w:szCs w:val="32"/>
          <w:lang w:bidi="ar"/>
        </w:rPr>
        <w:t>，</w:t>
      </w:r>
      <w:r w:rsidR="00A57C9E" w:rsidRPr="00A57C9E">
        <w:rPr>
          <w:rFonts w:ascii="仿宋_GB2312" w:eastAsia="仿宋_GB2312" w:hAnsi="仿宋_GB2312" w:cs="仿宋_GB2312" w:hint="eastAsia"/>
          <w:color w:val="333333"/>
          <w:kern w:val="0"/>
          <w:sz w:val="32"/>
          <w:szCs w:val="32"/>
          <w:lang w:bidi="ar"/>
        </w:rPr>
        <w:t>行政诉讼有1件。</w:t>
      </w:r>
      <w:r>
        <w:rPr>
          <w:rFonts w:ascii="仿宋_GB2312" w:eastAsia="仿宋_GB2312" w:hAnsi="仿宋_GB2312" w:cs="仿宋_GB2312" w:hint="eastAsia"/>
          <w:color w:val="333333"/>
          <w:kern w:val="0"/>
          <w:sz w:val="32"/>
          <w:szCs w:val="32"/>
          <w:lang w:bidi="ar"/>
        </w:rPr>
        <w:t xml:space="preserve"> </w:t>
      </w:r>
    </w:p>
    <w:p w14:paraId="56D033D5" w14:textId="1B844A36" w:rsidR="00D32E84" w:rsidRDefault="00A57C9E">
      <w:pPr>
        <w:widowControl/>
        <w:spacing w:line="560" w:lineRule="exact"/>
        <w:ind w:firstLineChars="200" w:firstLine="640"/>
        <w:jc w:val="left"/>
        <w:rPr>
          <w:rFonts w:ascii="楷体_GB2312" w:eastAsia="楷体_GB2312" w:hAnsi="楷体_GB2312" w:cs="楷体_GB2312"/>
          <w:color w:val="333333"/>
          <w:kern w:val="0"/>
          <w:sz w:val="32"/>
          <w:szCs w:val="32"/>
          <w:lang w:bidi="ar"/>
        </w:rPr>
      </w:pPr>
      <w:bookmarkStart w:id="3" w:name="OLE_LINK4"/>
      <w:bookmarkEnd w:id="2"/>
      <w:r>
        <w:rPr>
          <w:rFonts w:ascii="楷体_GB2312" w:eastAsia="楷体_GB2312" w:hAnsi="楷体_GB2312" w:cs="楷体_GB2312" w:hint="eastAsia"/>
          <w:color w:val="333333"/>
          <w:kern w:val="0"/>
          <w:sz w:val="32"/>
          <w:szCs w:val="32"/>
          <w:lang w:bidi="ar"/>
        </w:rPr>
        <w:t>（五）</w:t>
      </w:r>
      <w:r w:rsidR="00D343D2">
        <w:rPr>
          <w:rFonts w:ascii="楷体_GB2312" w:eastAsia="楷体_GB2312" w:hAnsi="楷体_GB2312" w:cs="楷体_GB2312" w:hint="eastAsia"/>
          <w:color w:val="333333"/>
          <w:kern w:val="0"/>
          <w:sz w:val="32"/>
          <w:szCs w:val="32"/>
          <w:lang w:bidi="ar"/>
        </w:rPr>
        <w:t>政府信息管理</w:t>
      </w:r>
      <w:r w:rsidR="00D343D2">
        <w:rPr>
          <w:rFonts w:ascii="楷体_GB2312" w:eastAsia="楷体_GB2312" w:hAnsi="楷体_GB2312" w:cs="楷体_GB2312" w:hint="eastAsia"/>
          <w:color w:val="333333"/>
          <w:kern w:val="0"/>
          <w:sz w:val="32"/>
          <w:szCs w:val="32"/>
          <w:lang w:bidi="ar"/>
        </w:rPr>
        <w:t xml:space="preserve"> </w:t>
      </w:r>
    </w:p>
    <w:bookmarkEnd w:id="3"/>
    <w:p w14:paraId="169CD687" w14:textId="77777777" w:rsidR="007F790D" w:rsidRDefault="007F790D">
      <w:pPr>
        <w:widowControl/>
        <w:spacing w:line="560" w:lineRule="exact"/>
        <w:ind w:firstLineChars="200" w:firstLine="640"/>
        <w:jc w:val="left"/>
        <w:rPr>
          <w:rFonts w:ascii="仿宋_GB2312" w:eastAsia="仿宋_GB2312" w:hAnsi="仿宋_GB2312" w:cs="仿宋_GB2312"/>
          <w:color w:val="333333"/>
          <w:kern w:val="0"/>
          <w:sz w:val="32"/>
          <w:szCs w:val="32"/>
          <w:lang w:bidi="ar"/>
        </w:rPr>
      </w:pPr>
      <w:r w:rsidRPr="007F790D">
        <w:rPr>
          <w:rFonts w:ascii="仿宋_GB2312" w:eastAsia="仿宋_GB2312" w:hAnsi="仿宋_GB2312" w:cs="仿宋_GB2312" w:hint="eastAsia"/>
          <w:color w:val="333333"/>
          <w:kern w:val="0"/>
          <w:sz w:val="32"/>
          <w:szCs w:val="32"/>
          <w:lang w:bidi="ar"/>
        </w:rPr>
        <w:t>我镇认真贯彻落实《条例》要求，建立健全政府信息管理机制。明确以镇长为组长、党政办公室为责任科室的工作体系。由党政办牵头负责推进、指导、协调和监督全镇政府信息公开工作，并指定专人负责日常事务。同时，通过加强业务培训和流程规范，不断完善信息公开工作，确保其正常运行</w:t>
      </w:r>
      <w:r>
        <w:rPr>
          <w:rFonts w:ascii="仿宋_GB2312" w:eastAsia="仿宋_GB2312" w:hAnsi="仿宋_GB2312" w:cs="仿宋_GB2312" w:hint="eastAsia"/>
          <w:color w:val="333333"/>
          <w:kern w:val="0"/>
          <w:sz w:val="32"/>
          <w:szCs w:val="32"/>
          <w:lang w:bidi="ar"/>
        </w:rPr>
        <w:t>。</w:t>
      </w:r>
    </w:p>
    <w:p w14:paraId="78685A7F" w14:textId="77777777" w:rsidR="007F790D" w:rsidRDefault="00D343D2" w:rsidP="007F790D">
      <w:pPr>
        <w:widowControl/>
        <w:spacing w:line="560" w:lineRule="exact"/>
        <w:ind w:firstLineChars="200" w:firstLine="640"/>
        <w:jc w:val="left"/>
        <w:rPr>
          <w:rFonts w:ascii="楷体_GB2312" w:eastAsia="楷体_GB2312" w:hAnsi="楷体_GB2312" w:cs="楷体_GB2312"/>
          <w:color w:val="333333"/>
          <w:kern w:val="0"/>
          <w:sz w:val="32"/>
          <w:szCs w:val="32"/>
          <w:lang w:bidi="ar"/>
        </w:rPr>
      </w:pPr>
      <w:r>
        <w:rPr>
          <w:rFonts w:ascii="楷体_GB2312" w:eastAsia="楷体_GB2312" w:hAnsi="楷体_GB2312" w:cs="楷体_GB2312" w:hint="eastAsia"/>
          <w:color w:val="333333"/>
          <w:kern w:val="0"/>
          <w:sz w:val="32"/>
          <w:szCs w:val="32"/>
          <w:lang w:bidi="ar"/>
        </w:rPr>
        <w:t>（</w:t>
      </w:r>
      <w:r>
        <w:rPr>
          <w:rFonts w:ascii="楷体_GB2312" w:eastAsia="楷体_GB2312" w:hAnsi="楷体_GB2312" w:cs="楷体_GB2312" w:hint="eastAsia"/>
          <w:color w:val="333333"/>
          <w:kern w:val="0"/>
          <w:sz w:val="32"/>
          <w:szCs w:val="32"/>
          <w:lang w:bidi="ar"/>
        </w:rPr>
        <w:t>六）平台建设</w:t>
      </w:r>
      <w:r>
        <w:rPr>
          <w:rFonts w:ascii="楷体_GB2312" w:eastAsia="楷体_GB2312" w:hAnsi="楷体_GB2312" w:cs="楷体_GB2312" w:hint="eastAsia"/>
          <w:color w:val="333333"/>
          <w:kern w:val="0"/>
          <w:sz w:val="32"/>
          <w:szCs w:val="32"/>
          <w:lang w:bidi="ar"/>
        </w:rPr>
        <w:t xml:space="preserve"> </w:t>
      </w:r>
    </w:p>
    <w:p w14:paraId="79AA574A" w14:textId="7F8CB2D5" w:rsidR="00D32E84" w:rsidRPr="007F790D" w:rsidRDefault="007F790D" w:rsidP="007F790D">
      <w:pPr>
        <w:widowControl/>
        <w:spacing w:line="560" w:lineRule="exact"/>
        <w:ind w:firstLineChars="200" w:firstLine="640"/>
        <w:jc w:val="left"/>
        <w:rPr>
          <w:rFonts w:ascii="仿宋_GB2312" w:eastAsia="仿宋_GB2312" w:hAnsi="仿宋_GB2312" w:cs="仿宋_GB2312"/>
          <w:color w:val="333333"/>
          <w:kern w:val="0"/>
          <w:sz w:val="32"/>
          <w:szCs w:val="32"/>
          <w:lang w:bidi="ar"/>
        </w:rPr>
      </w:pPr>
      <w:r w:rsidRPr="007F790D">
        <w:rPr>
          <w:rFonts w:ascii="仿宋_GB2312" w:eastAsia="仿宋_GB2312" w:hAnsi="仿宋_GB2312" w:cs="仿宋_GB2312"/>
          <w:color w:val="333333"/>
          <w:kern w:val="0"/>
          <w:sz w:val="32"/>
          <w:szCs w:val="32"/>
          <w:lang w:bidi="ar"/>
        </w:rPr>
        <w:t>我镇着力构建了“线上+线下”融合互补的信息公开渠道。线上，以县政府门户网站为权威主阵地，持续优化专栏建设，确保内容准确更新；同时积极运营“黄塘乐报”微信公众号，作为政策与动</w:t>
      </w:r>
      <w:r w:rsidRPr="007F790D">
        <w:rPr>
          <w:rFonts w:ascii="仿宋_GB2312" w:eastAsia="仿宋_GB2312" w:hAnsi="仿宋_GB2312" w:cs="仿宋_GB2312"/>
          <w:color w:val="333333"/>
          <w:kern w:val="0"/>
          <w:sz w:val="32"/>
          <w:szCs w:val="32"/>
          <w:lang w:bidi="ar"/>
        </w:rPr>
        <w:lastRenderedPageBreak/>
        <w:t>态发布的重要补充，提升传播时效。线下，则依托镇村两级政务公开栏、电子屏、服务大厅等场所，精准公开群众关切信息，保障不同群体的知情权与获取便利。</w:t>
      </w:r>
      <w:r w:rsidR="00D343D2">
        <w:rPr>
          <w:rFonts w:ascii="仿宋_GB2312" w:eastAsia="仿宋_GB2312" w:hAnsi="仿宋_GB2312" w:cs="仿宋_GB2312" w:hint="eastAsia"/>
          <w:color w:val="333333"/>
          <w:kern w:val="0"/>
          <w:sz w:val="32"/>
          <w:szCs w:val="32"/>
          <w:lang w:bidi="ar"/>
        </w:rPr>
        <w:t xml:space="preserve"> </w:t>
      </w:r>
    </w:p>
    <w:p w14:paraId="0DD12067" w14:textId="77777777" w:rsidR="00D32E84" w:rsidRDefault="00D343D2">
      <w:pPr>
        <w:widowControl/>
        <w:spacing w:line="560" w:lineRule="exact"/>
        <w:ind w:firstLineChars="200" w:firstLine="640"/>
        <w:jc w:val="left"/>
        <w:rPr>
          <w:rFonts w:ascii="楷体_GB2312" w:eastAsia="楷体_GB2312" w:hAnsi="楷体_GB2312" w:cs="楷体_GB2312"/>
          <w:color w:val="333333"/>
          <w:kern w:val="0"/>
          <w:sz w:val="32"/>
          <w:szCs w:val="32"/>
          <w:lang w:bidi="ar"/>
        </w:rPr>
      </w:pPr>
      <w:r>
        <w:rPr>
          <w:rFonts w:ascii="楷体_GB2312" w:eastAsia="楷体_GB2312" w:hAnsi="楷体_GB2312" w:cs="楷体_GB2312" w:hint="eastAsia"/>
          <w:color w:val="333333"/>
          <w:kern w:val="0"/>
          <w:sz w:val="32"/>
          <w:szCs w:val="32"/>
          <w:lang w:bidi="ar"/>
        </w:rPr>
        <w:t>（</w:t>
      </w:r>
      <w:r>
        <w:rPr>
          <w:rFonts w:ascii="楷体_GB2312" w:eastAsia="楷体_GB2312" w:hAnsi="楷体_GB2312" w:cs="楷体_GB2312" w:hint="eastAsia"/>
          <w:color w:val="333333"/>
          <w:kern w:val="0"/>
          <w:sz w:val="32"/>
          <w:szCs w:val="32"/>
          <w:lang w:bidi="ar"/>
        </w:rPr>
        <w:t>七）监督保障</w:t>
      </w:r>
      <w:r>
        <w:rPr>
          <w:rFonts w:ascii="楷体_GB2312" w:eastAsia="楷体_GB2312" w:hAnsi="楷体_GB2312" w:cs="楷体_GB2312" w:hint="eastAsia"/>
          <w:color w:val="333333"/>
          <w:kern w:val="0"/>
          <w:sz w:val="32"/>
          <w:szCs w:val="32"/>
          <w:lang w:bidi="ar"/>
        </w:rPr>
        <w:t xml:space="preserve"> </w:t>
      </w:r>
    </w:p>
    <w:p w14:paraId="1CF99F77" w14:textId="6B77BB09" w:rsidR="00D32E84" w:rsidRDefault="007F790D" w:rsidP="007F790D">
      <w:pPr>
        <w:widowControl/>
        <w:spacing w:line="560" w:lineRule="exact"/>
        <w:ind w:firstLineChars="200" w:firstLine="640"/>
        <w:jc w:val="left"/>
        <w:rPr>
          <w:rFonts w:ascii="仿宋_GB2312" w:eastAsia="仿宋_GB2312" w:hAnsi="仿宋_GB2312" w:cs="仿宋_GB2312"/>
          <w:color w:val="333333"/>
          <w:kern w:val="0"/>
          <w:sz w:val="32"/>
          <w:szCs w:val="32"/>
          <w:lang w:bidi="ar"/>
        </w:rPr>
      </w:pPr>
      <w:r w:rsidRPr="007F790D">
        <w:rPr>
          <w:rFonts w:ascii="仿宋_GB2312" w:eastAsia="仿宋_GB2312" w:hAnsi="仿宋_GB2312" w:cs="仿宋_GB2312"/>
          <w:color w:val="333333"/>
          <w:kern w:val="0"/>
          <w:sz w:val="32"/>
          <w:szCs w:val="32"/>
          <w:lang w:bidi="ar"/>
        </w:rPr>
        <w:t>我镇通过建立严格的审核机制与有效的考核体系，保障政府信息公开工作规范运行。</w:t>
      </w:r>
      <w:r w:rsidRPr="007F790D">
        <w:rPr>
          <w:rFonts w:ascii="仿宋_GB2312" w:eastAsia="仿宋_GB2312" w:hAnsi="仿宋_GB2312" w:cs="仿宋_GB2312"/>
          <w:b/>
          <w:bCs/>
          <w:color w:val="333333"/>
          <w:kern w:val="0"/>
          <w:sz w:val="32"/>
          <w:szCs w:val="32"/>
          <w:lang w:bidi="ar"/>
        </w:rPr>
        <w:t>一是</w:t>
      </w:r>
      <w:r w:rsidRPr="007F790D">
        <w:rPr>
          <w:rFonts w:ascii="仿宋_GB2312" w:eastAsia="仿宋_GB2312" w:hAnsi="仿宋_GB2312" w:cs="仿宋_GB2312"/>
          <w:color w:val="333333"/>
          <w:kern w:val="0"/>
          <w:sz w:val="32"/>
          <w:szCs w:val="32"/>
          <w:lang w:bidi="ar"/>
        </w:rPr>
        <w:t>严格执行文件签发的分层审核流程，所有公开信息均须经分管领导、党委秘书、镇主要领导逐级审核把关。</w:t>
      </w:r>
      <w:r w:rsidRPr="007F790D">
        <w:rPr>
          <w:rFonts w:ascii="仿宋_GB2312" w:eastAsia="仿宋_GB2312" w:hAnsi="仿宋_GB2312" w:cs="仿宋_GB2312"/>
          <w:b/>
          <w:bCs/>
          <w:color w:val="333333"/>
          <w:kern w:val="0"/>
          <w:sz w:val="32"/>
          <w:szCs w:val="32"/>
          <w:lang w:bidi="ar"/>
        </w:rPr>
        <w:t>二是</w:t>
      </w:r>
      <w:r w:rsidRPr="007F790D">
        <w:rPr>
          <w:rFonts w:ascii="仿宋_GB2312" w:eastAsia="仿宋_GB2312" w:hAnsi="仿宋_GB2312" w:cs="仿宋_GB2312"/>
          <w:color w:val="333333"/>
          <w:kern w:val="0"/>
          <w:sz w:val="32"/>
          <w:szCs w:val="32"/>
          <w:lang w:bidi="ar"/>
        </w:rPr>
        <w:t>将政府信息公开工作纳入年度重要绩效考核，制定具体细则，并由工作领导小组依托上级常态化监督机制开展日常检查与年度考评，对发现的问题及时督促整改，形成以考核促落实、以监督促提升的良性工作闭环。</w:t>
      </w:r>
      <w:r w:rsidR="00D343D2">
        <w:rPr>
          <w:rFonts w:ascii="仿宋_GB2312" w:eastAsia="仿宋_GB2312" w:hAnsi="仿宋_GB2312" w:cs="仿宋_GB2312" w:hint="eastAsia"/>
          <w:color w:val="333333"/>
          <w:kern w:val="0"/>
          <w:sz w:val="32"/>
          <w:szCs w:val="32"/>
          <w:lang w:bidi="ar"/>
        </w:rPr>
        <w:t xml:space="preserve"> </w:t>
      </w:r>
    </w:p>
    <w:p w14:paraId="07F95536" w14:textId="113277E8" w:rsidR="00D32E84" w:rsidRDefault="00D343D2">
      <w:pPr>
        <w:widowControl/>
        <w:spacing w:line="560" w:lineRule="exact"/>
        <w:ind w:firstLineChars="200" w:firstLine="640"/>
        <w:jc w:val="left"/>
        <w:rPr>
          <w:rFonts w:ascii="楷体_GB2312" w:eastAsia="楷体_GB2312" w:hAnsi="楷体_GB2312" w:cs="楷体_GB2312"/>
          <w:color w:val="333333"/>
          <w:kern w:val="0"/>
          <w:sz w:val="32"/>
          <w:szCs w:val="32"/>
          <w:lang w:bidi="ar"/>
        </w:rPr>
      </w:pPr>
      <w:r>
        <w:rPr>
          <w:rFonts w:ascii="楷体_GB2312" w:eastAsia="楷体_GB2312" w:hAnsi="楷体_GB2312" w:cs="楷体_GB2312" w:hint="eastAsia"/>
          <w:color w:val="333333"/>
          <w:kern w:val="0"/>
          <w:sz w:val="32"/>
          <w:szCs w:val="32"/>
          <w:lang w:bidi="ar"/>
        </w:rPr>
        <w:t>（</w:t>
      </w:r>
      <w:r w:rsidR="007F790D">
        <w:rPr>
          <w:rFonts w:ascii="楷体_GB2312" w:eastAsia="楷体_GB2312" w:hAnsi="楷体_GB2312" w:cs="楷体_GB2312" w:hint="eastAsia"/>
          <w:color w:val="333333"/>
          <w:kern w:val="0"/>
          <w:sz w:val="32"/>
          <w:szCs w:val="32"/>
          <w:lang w:bidi="ar"/>
        </w:rPr>
        <w:t>八）</w:t>
      </w:r>
      <w:r>
        <w:rPr>
          <w:rFonts w:ascii="楷体_GB2312" w:eastAsia="楷体_GB2312" w:hAnsi="楷体_GB2312" w:cs="楷体_GB2312" w:hint="eastAsia"/>
          <w:color w:val="333333"/>
          <w:kern w:val="0"/>
          <w:sz w:val="32"/>
          <w:szCs w:val="32"/>
          <w:lang w:bidi="ar"/>
        </w:rPr>
        <w:t>社会评议和责任追究结果情况</w:t>
      </w:r>
      <w:r>
        <w:rPr>
          <w:rFonts w:ascii="楷体_GB2312" w:eastAsia="楷体_GB2312" w:hAnsi="楷体_GB2312" w:cs="楷体_GB2312" w:hint="eastAsia"/>
          <w:color w:val="333333"/>
          <w:kern w:val="0"/>
          <w:sz w:val="32"/>
          <w:szCs w:val="32"/>
          <w:lang w:bidi="ar"/>
        </w:rPr>
        <w:t xml:space="preserve"> </w:t>
      </w:r>
    </w:p>
    <w:p w14:paraId="5070732E" w14:textId="77777777" w:rsidR="00D32E84" w:rsidRDefault="00D343D2">
      <w:pPr>
        <w:widowControl/>
        <w:spacing w:line="560" w:lineRule="exact"/>
        <w:ind w:firstLineChars="200" w:firstLine="640"/>
        <w:jc w:val="left"/>
        <w:rPr>
          <w:rFonts w:ascii="仿宋_GB2312" w:eastAsia="仿宋_GB2312" w:hAnsi="仿宋_GB2312" w:cs="仿宋_GB2312"/>
          <w:color w:val="333333"/>
          <w:kern w:val="0"/>
          <w:sz w:val="32"/>
          <w:szCs w:val="32"/>
          <w:lang w:bidi="ar"/>
        </w:rPr>
      </w:pPr>
      <w:r>
        <w:rPr>
          <w:rFonts w:ascii="仿宋_GB2312" w:eastAsia="仿宋_GB2312" w:hAnsi="仿宋_GB2312" w:cs="仿宋_GB2312" w:hint="eastAsia"/>
          <w:color w:val="333333"/>
          <w:kern w:val="0"/>
          <w:sz w:val="32"/>
          <w:szCs w:val="32"/>
          <w:lang w:bidi="ar"/>
        </w:rPr>
        <w:t>2</w:t>
      </w:r>
      <w:r>
        <w:rPr>
          <w:rFonts w:ascii="仿宋_GB2312" w:eastAsia="仿宋_GB2312" w:hAnsi="仿宋_GB2312" w:cs="仿宋_GB2312" w:hint="eastAsia"/>
          <w:color w:val="333333"/>
          <w:kern w:val="0"/>
          <w:sz w:val="32"/>
          <w:szCs w:val="32"/>
          <w:lang w:bidi="ar"/>
        </w:rPr>
        <w:t>025</w:t>
      </w:r>
      <w:r>
        <w:rPr>
          <w:rFonts w:ascii="仿宋_GB2312" w:eastAsia="仿宋_GB2312" w:hAnsi="仿宋_GB2312" w:cs="仿宋_GB2312" w:hint="eastAsia"/>
          <w:color w:val="333333"/>
          <w:kern w:val="0"/>
          <w:sz w:val="32"/>
          <w:szCs w:val="32"/>
          <w:lang w:bidi="ar"/>
        </w:rPr>
        <w:t>年，我镇政府信息公开工作积极主动接受社会评议，未发生相关责任人责任追究问题情况，未出现违反有关法律规定、造成不良影响或者严重后果的情况。</w:t>
      </w:r>
      <w:r>
        <w:rPr>
          <w:rFonts w:ascii="仿宋_GB2312" w:eastAsia="仿宋_GB2312" w:hAnsi="仿宋_GB2312" w:cs="仿宋_GB2312" w:hint="eastAsia"/>
          <w:color w:val="333333"/>
          <w:kern w:val="0"/>
          <w:sz w:val="32"/>
          <w:szCs w:val="32"/>
          <w:lang w:bidi="ar"/>
        </w:rPr>
        <w:t xml:space="preserve"> </w:t>
      </w:r>
    </w:p>
    <w:p w14:paraId="1F9A9D31" w14:textId="77777777" w:rsidR="00D32E84" w:rsidRDefault="00D343D2">
      <w:pPr>
        <w:widowControl/>
        <w:spacing w:line="560" w:lineRule="exact"/>
        <w:ind w:firstLineChars="200" w:firstLine="640"/>
        <w:jc w:val="left"/>
        <w:rPr>
          <w:rFonts w:ascii="黑体" w:eastAsia="黑体" w:hAnsi="黑体" w:cs="黑体"/>
          <w:color w:val="333333"/>
          <w:kern w:val="0"/>
          <w:sz w:val="32"/>
          <w:szCs w:val="32"/>
          <w:lang w:bidi="ar"/>
        </w:rPr>
      </w:pPr>
      <w:r>
        <w:rPr>
          <w:rFonts w:ascii="黑体" w:eastAsia="黑体" w:hAnsi="黑体" w:cs="黑体" w:hint="eastAsia"/>
          <w:color w:val="333333"/>
          <w:kern w:val="0"/>
          <w:sz w:val="32"/>
          <w:szCs w:val="32"/>
          <w:lang w:bidi="ar"/>
        </w:rPr>
        <w:t>二</w:t>
      </w:r>
      <w:r>
        <w:rPr>
          <w:rFonts w:ascii="黑体" w:eastAsia="黑体" w:hAnsi="黑体" w:cs="黑体" w:hint="eastAsia"/>
          <w:color w:val="333333"/>
          <w:kern w:val="0"/>
          <w:sz w:val="32"/>
          <w:szCs w:val="32"/>
          <w:lang w:bidi="ar"/>
        </w:rPr>
        <w:t>、主动公开政府信息情况</w:t>
      </w:r>
    </w:p>
    <w:tbl>
      <w:tblPr>
        <w:tblStyle w:val="a4"/>
        <w:tblW w:w="0" w:type="auto"/>
        <w:jc w:val="center"/>
        <w:tblLook w:val="04A0" w:firstRow="1" w:lastRow="0" w:firstColumn="1" w:lastColumn="0" w:noHBand="0" w:noVBand="1"/>
      </w:tblPr>
      <w:tblGrid>
        <w:gridCol w:w="3734"/>
        <w:gridCol w:w="3144"/>
        <w:gridCol w:w="3467"/>
        <w:gridCol w:w="3700"/>
      </w:tblGrid>
      <w:tr w:rsidR="00D32E84" w14:paraId="563AFF14" w14:textId="77777777">
        <w:trPr>
          <w:jc w:val="center"/>
        </w:trPr>
        <w:tc>
          <w:tcPr>
            <w:tcW w:w="14045" w:type="dxa"/>
            <w:gridSpan w:val="4"/>
          </w:tcPr>
          <w:p w14:paraId="0631CEFD" w14:textId="77777777" w:rsidR="00D32E84" w:rsidRDefault="00D343D2">
            <w:pPr>
              <w:widowControl/>
              <w:tabs>
                <w:tab w:val="left" w:pos="2861"/>
              </w:tabs>
              <w:spacing w:line="560" w:lineRule="exact"/>
              <w:ind w:firstLine="640"/>
              <w:jc w:val="center"/>
              <w:rPr>
                <w:rFonts w:ascii="仿宋_GB2312" w:eastAsia="仿宋_GB2312" w:hAnsi="仿宋_GB2312" w:cs="仿宋_GB2312"/>
                <w:color w:val="333333"/>
                <w:kern w:val="0"/>
                <w:sz w:val="32"/>
                <w:szCs w:val="32"/>
                <w:lang w:bidi="ar"/>
              </w:rPr>
            </w:pPr>
            <w:r>
              <w:rPr>
                <w:rFonts w:ascii="仿宋_GB2312" w:eastAsia="仿宋_GB2312" w:hAnsi="仿宋_GB2312" w:cs="仿宋_GB2312" w:hint="eastAsia"/>
                <w:color w:val="333333"/>
                <w:kern w:val="0"/>
                <w:sz w:val="32"/>
                <w:szCs w:val="32"/>
                <w:lang w:bidi="ar"/>
              </w:rPr>
              <w:t>第</w:t>
            </w:r>
            <w:r>
              <w:rPr>
                <w:rFonts w:ascii="仿宋_GB2312" w:eastAsia="仿宋_GB2312" w:hAnsi="仿宋_GB2312" w:cs="仿宋_GB2312" w:hint="eastAsia"/>
                <w:color w:val="333333"/>
                <w:kern w:val="0"/>
                <w:sz w:val="32"/>
                <w:szCs w:val="32"/>
                <w:lang w:bidi="ar"/>
              </w:rPr>
              <w:t>二十条第（一）项</w:t>
            </w:r>
          </w:p>
        </w:tc>
      </w:tr>
      <w:tr w:rsidR="00D32E84" w14:paraId="4E692BB5" w14:textId="77777777">
        <w:trPr>
          <w:jc w:val="center"/>
        </w:trPr>
        <w:tc>
          <w:tcPr>
            <w:tcW w:w="3734" w:type="dxa"/>
          </w:tcPr>
          <w:p w14:paraId="4EDAB8B2" w14:textId="77777777" w:rsidR="00D32E84" w:rsidRDefault="00D343D2">
            <w:pPr>
              <w:widowControl/>
              <w:spacing w:line="560" w:lineRule="exact"/>
              <w:ind w:firstLine="640"/>
              <w:jc w:val="center"/>
              <w:rPr>
                <w:rFonts w:ascii="仿宋_GB2312" w:eastAsia="仿宋_GB2312" w:hAnsi="仿宋_GB2312" w:cs="仿宋_GB2312"/>
                <w:color w:val="333333"/>
                <w:kern w:val="0"/>
                <w:sz w:val="32"/>
                <w:szCs w:val="32"/>
                <w:lang w:bidi="ar"/>
              </w:rPr>
            </w:pPr>
            <w:r>
              <w:rPr>
                <w:rFonts w:ascii="仿宋_GB2312" w:eastAsia="仿宋_GB2312" w:hAnsi="仿宋_GB2312" w:cs="仿宋_GB2312" w:hint="eastAsia"/>
                <w:color w:val="333333"/>
                <w:kern w:val="0"/>
                <w:sz w:val="32"/>
                <w:szCs w:val="32"/>
                <w:lang w:bidi="ar"/>
              </w:rPr>
              <w:t>信</w:t>
            </w:r>
            <w:r>
              <w:rPr>
                <w:rFonts w:ascii="仿宋_GB2312" w:eastAsia="仿宋_GB2312" w:hAnsi="仿宋_GB2312" w:cs="仿宋_GB2312" w:hint="eastAsia"/>
                <w:color w:val="333333"/>
                <w:kern w:val="0"/>
                <w:sz w:val="32"/>
                <w:szCs w:val="32"/>
                <w:lang w:bidi="ar"/>
              </w:rPr>
              <w:t>息内容</w:t>
            </w:r>
          </w:p>
        </w:tc>
        <w:tc>
          <w:tcPr>
            <w:tcW w:w="3144" w:type="dxa"/>
          </w:tcPr>
          <w:p w14:paraId="2EC148B9" w14:textId="77777777" w:rsidR="00D32E84" w:rsidRDefault="00D343D2" w:rsidP="007F790D">
            <w:pPr>
              <w:widowControl/>
              <w:spacing w:line="560" w:lineRule="exact"/>
              <w:ind w:firstLine="640"/>
              <w:rPr>
                <w:rFonts w:ascii="仿宋_GB2312" w:eastAsia="仿宋_GB2312" w:hAnsi="仿宋_GB2312" w:cs="仿宋_GB2312"/>
                <w:color w:val="333333"/>
                <w:kern w:val="0"/>
                <w:sz w:val="32"/>
                <w:szCs w:val="32"/>
                <w:lang w:bidi="ar"/>
              </w:rPr>
            </w:pPr>
            <w:r>
              <w:rPr>
                <w:rFonts w:ascii="仿宋_GB2312" w:eastAsia="仿宋_GB2312" w:hAnsi="仿宋_GB2312" w:cs="仿宋_GB2312" w:hint="eastAsia"/>
                <w:color w:val="333333"/>
                <w:kern w:val="0"/>
                <w:sz w:val="32"/>
                <w:szCs w:val="32"/>
                <w:lang w:bidi="ar"/>
              </w:rPr>
              <w:t>本</w:t>
            </w:r>
            <w:r>
              <w:rPr>
                <w:rFonts w:ascii="仿宋_GB2312" w:eastAsia="仿宋_GB2312" w:hAnsi="仿宋_GB2312" w:cs="仿宋_GB2312" w:hint="eastAsia"/>
                <w:color w:val="333333"/>
                <w:kern w:val="0"/>
                <w:sz w:val="32"/>
                <w:szCs w:val="32"/>
                <w:lang w:bidi="ar"/>
              </w:rPr>
              <w:t>年制发件数</w:t>
            </w:r>
          </w:p>
        </w:tc>
        <w:tc>
          <w:tcPr>
            <w:tcW w:w="3467" w:type="dxa"/>
          </w:tcPr>
          <w:p w14:paraId="50261C8D" w14:textId="77777777" w:rsidR="00D32E84" w:rsidRDefault="00D343D2">
            <w:pPr>
              <w:widowControl/>
              <w:spacing w:line="560" w:lineRule="exact"/>
              <w:ind w:firstLine="640"/>
              <w:jc w:val="center"/>
              <w:rPr>
                <w:rFonts w:ascii="仿宋_GB2312" w:eastAsia="仿宋_GB2312" w:hAnsi="仿宋_GB2312" w:cs="仿宋_GB2312"/>
                <w:color w:val="333333"/>
                <w:kern w:val="0"/>
                <w:sz w:val="32"/>
                <w:szCs w:val="32"/>
                <w:lang w:bidi="ar"/>
              </w:rPr>
            </w:pPr>
            <w:r>
              <w:rPr>
                <w:rFonts w:ascii="仿宋_GB2312" w:eastAsia="仿宋_GB2312" w:hAnsi="仿宋_GB2312" w:cs="仿宋_GB2312" w:hint="eastAsia"/>
                <w:color w:val="333333"/>
                <w:kern w:val="0"/>
                <w:sz w:val="32"/>
                <w:szCs w:val="32"/>
                <w:lang w:bidi="ar"/>
              </w:rPr>
              <w:t>本</w:t>
            </w:r>
            <w:r>
              <w:rPr>
                <w:rFonts w:ascii="仿宋_GB2312" w:eastAsia="仿宋_GB2312" w:hAnsi="仿宋_GB2312" w:cs="仿宋_GB2312" w:hint="eastAsia"/>
                <w:color w:val="333333"/>
                <w:kern w:val="0"/>
                <w:sz w:val="32"/>
                <w:szCs w:val="32"/>
                <w:lang w:bidi="ar"/>
              </w:rPr>
              <w:t>年废止件数</w:t>
            </w:r>
          </w:p>
        </w:tc>
        <w:tc>
          <w:tcPr>
            <w:tcW w:w="3700" w:type="dxa"/>
          </w:tcPr>
          <w:p w14:paraId="3B00724B" w14:textId="77777777" w:rsidR="00D32E84" w:rsidRDefault="00D343D2">
            <w:pPr>
              <w:widowControl/>
              <w:spacing w:line="560" w:lineRule="exact"/>
              <w:ind w:firstLine="640"/>
              <w:jc w:val="center"/>
              <w:rPr>
                <w:rFonts w:ascii="仿宋_GB2312" w:eastAsia="仿宋_GB2312" w:hAnsi="仿宋_GB2312" w:cs="仿宋_GB2312"/>
                <w:color w:val="333333"/>
                <w:kern w:val="0"/>
                <w:sz w:val="32"/>
                <w:szCs w:val="32"/>
                <w:lang w:bidi="ar"/>
              </w:rPr>
            </w:pPr>
            <w:r>
              <w:rPr>
                <w:rFonts w:ascii="仿宋_GB2312" w:eastAsia="仿宋_GB2312" w:hAnsi="仿宋_GB2312" w:cs="仿宋_GB2312" w:hint="eastAsia"/>
                <w:color w:val="333333"/>
                <w:kern w:val="0"/>
                <w:sz w:val="32"/>
                <w:szCs w:val="32"/>
                <w:lang w:bidi="ar"/>
              </w:rPr>
              <w:t>现</w:t>
            </w:r>
            <w:r>
              <w:rPr>
                <w:rFonts w:ascii="仿宋_GB2312" w:eastAsia="仿宋_GB2312" w:hAnsi="仿宋_GB2312" w:cs="仿宋_GB2312" w:hint="eastAsia"/>
                <w:color w:val="333333"/>
                <w:kern w:val="0"/>
                <w:sz w:val="32"/>
                <w:szCs w:val="32"/>
                <w:lang w:bidi="ar"/>
              </w:rPr>
              <w:t>行有效件数</w:t>
            </w:r>
          </w:p>
        </w:tc>
      </w:tr>
      <w:tr w:rsidR="00D32E84" w14:paraId="3D212629" w14:textId="77777777">
        <w:trPr>
          <w:jc w:val="center"/>
        </w:trPr>
        <w:tc>
          <w:tcPr>
            <w:tcW w:w="3734" w:type="dxa"/>
          </w:tcPr>
          <w:p w14:paraId="66FB7163" w14:textId="77777777" w:rsidR="00D32E84" w:rsidRDefault="00D343D2">
            <w:pPr>
              <w:widowControl/>
              <w:spacing w:line="560" w:lineRule="exact"/>
              <w:ind w:firstLine="640"/>
              <w:jc w:val="center"/>
              <w:rPr>
                <w:rFonts w:ascii="仿宋_GB2312" w:eastAsia="仿宋_GB2312" w:hAnsi="仿宋_GB2312" w:cs="仿宋_GB2312"/>
                <w:color w:val="333333"/>
                <w:kern w:val="0"/>
                <w:sz w:val="32"/>
                <w:szCs w:val="32"/>
                <w:lang w:bidi="ar"/>
              </w:rPr>
            </w:pPr>
            <w:r>
              <w:rPr>
                <w:rFonts w:ascii="仿宋_GB2312" w:eastAsia="仿宋_GB2312" w:hAnsi="仿宋_GB2312" w:cs="仿宋_GB2312" w:hint="eastAsia"/>
                <w:color w:val="333333"/>
                <w:kern w:val="0"/>
                <w:sz w:val="32"/>
                <w:szCs w:val="32"/>
                <w:lang w:bidi="ar"/>
              </w:rPr>
              <w:lastRenderedPageBreak/>
              <w:t>规</w:t>
            </w:r>
            <w:r>
              <w:rPr>
                <w:rFonts w:ascii="仿宋_GB2312" w:eastAsia="仿宋_GB2312" w:hAnsi="仿宋_GB2312" w:cs="仿宋_GB2312" w:hint="eastAsia"/>
                <w:color w:val="333333"/>
                <w:kern w:val="0"/>
                <w:sz w:val="32"/>
                <w:szCs w:val="32"/>
                <w:lang w:bidi="ar"/>
              </w:rPr>
              <w:t>范性文件</w:t>
            </w:r>
          </w:p>
        </w:tc>
        <w:tc>
          <w:tcPr>
            <w:tcW w:w="3144" w:type="dxa"/>
          </w:tcPr>
          <w:p w14:paraId="750FD843" w14:textId="77777777" w:rsidR="00D32E84" w:rsidRDefault="00D343D2">
            <w:pPr>
              <w:widowControl/>
              <w:spacing w:line="560" w:lineRule="exact"/>
              <w:ind w:firstLine="640"/>
              <w:jc w:val="center"/>
              <w:rPr>
                <w:rFonts w:ascii="仿宋_GB2312" w:eastAsia="仿宋_GB2312" w:hAnsi="仿宋_GB2312" w:cs="仿宋_GB2312"/>
                <w:color w:val="333333"/>
                <w:kern w:val="0"/>
                <w:sz w:val="32"/>
                <w:szCs w:val="32"/>
                <w:lang w:bidi="ar"/>
              </w:rPr>
            </w:pPr>
            <w:r>
              <w:rPr>
                <w:rFonts w:ascii="仿宋_GB2312" w:eastAsia="仿宋_GB2312" w:hAnsi="仿宋_GB2312" w:cs="仿宋_GB2312" w:hint="eastAsia"/>
                <w:color w:val="333333"/>
                <w:kern w:val="0"/>
                <w:sz w:val="32"/>
                <w:szCs w:val="32"/>
                <w:lang w:bidi="ar"/>
              </w:rPr>
              <w:t>1</w:t>
            </w:r>
          </w:p>
        </w:tc>
        <w:tc>
          <w:tcPr>
            <w:tcW w:w="3467" w:type="dxa"/>
          </w:tcPr>
          <w:p w14:paraId="11CCD111" w14:textId="77777777" w:rsidR="00D32E84" w:rsidRDefault="00D343D2">
            <w:pPr>
              <w:widowControl/>
              <w:spacing w:line="560" w:lineRule="exact"/>
              <w:ind w:firstLine="640"/>
              <w:jc w:val="center"/>
              <w:rPr>
                <w:rFonts w:ascii="仿宋_GB2312" w:eastAsia="仿宋_GB2312" w:hAnsi="仿宋_GB2312" w:cs="仿宋_GB2312"/>
                <w:color w:val="333333"/>
                <w:kern w:val="0"/>
                <w:sz w:val="32"/>
                <w:szCs w:val="32"/>
                <w:lang w:bidi="ar"/>
              </w:rPr>
            </w:pPr>
            <w:r>
              <w:rPr>
                <w:rFonts w:ascii="仿宋_GB2312" w:eastAsia="仿宋_GB2312" w:hAnsi="仿宋_GB2312" w:cs="仿宋_GB2312" w:hint="eastAsia"/>
                <w:color w:val="333333"/>
                <w:kern w:val="0"/>
                <w:sz w:val="32"/>
                <w:szCs w:val="32"/>
                <w:lang w:bidi="ar"/>
              </w:rPr>
              <w:t>0</w:t>
            </w:r>
          </w:p>
        </w:tc>
        <w:tc>
          <w:tcPr>
            <w:tcW w:w="3700" w:type="dxa"/>
          </w:tcPr>
          <w:p w14:paraId="2450BFD6" w14:textId="77777777" w:rsidR="00D32E84" w:rsidRDefault="00D343D2">
            <w:pPr>
              <w:widowControl/>
              <w:spacing w:line="560" w:lineRule="exact"/>
              <w:ind w:firstLine="640"/>
              <w:jc w:val="center"/>
              <w:rPr>
                <w:rFonts w:ascii="仿宋_GB2312" w:eastAsia="仿宋_GB2312" w:hAnsi="仿宋_GB2312" w:cs="仿宋_GB2312"/>
                <w:color w:val="333333"/>
                <w:kern w:val="0"/>
                <w:sz w:val="32"/>
                <w:szCs w:val="32"/>
                <w:lang w:bidi="ar"/>
              </w:rPr>
            </w:pPr>
            <w:r>
              <w:rPr>
                <w:rFonts w:ascii="仿宋_GB2312" w:eastAsia="仿宋_GB2312" w:hAnsi="仿宋_GB2312" w:cs="仿宋_GB2312"/>
                <w:color w:val="333333"/>
                <w:kern w:val="0"/>
                <w:sz w:val="32"/>
                <w:szCs w:val="32"/>
                <w:lang w:bidi="ar"/>
              </w:rPr>
              <w:t>0</w:t>
            </w:r>
          </w:p>
        </w:tc>
      </w:tr>
    </w:tbl>
    <w:p w14:paraId="7A055376" w14:textId="77777777" w:rsidR="00D32E84" w:rsidRDefault="00D32E84">
      <w:pPr>
        <w:widowControl/>
        <w:spacing w:line="560" w:lineRule="exact"/>
        <w:ind w:firstLineChars="200" w:firstLine="640"/>
        <w:jc w:val="left"/>
        <w:rPr>
          <w:rFonts w:ascii="仿宋_GB2312" w:eastAsia="仿宋_GB2312" w:hAnsi="仿宋_GB2312" w:cs="仿宋_GB2312"/>
          <w:color w:val="333333"/>
          <w:kern w:val="0"/>
          <w:sz w:val="32"/>
          <w:szCs w:val="32"/>
          <w:lang w:bidi="ar"/>
        </w:rPr>
      </w:pPr>
    </w:p>
    <w:tbl>
      <w:tblPr>
        <w:tblStyle w:val="a4"/>
        <w:tblW w:w="0" w:type="auto"/>
        <w:jc w:val="center"/>
        <w:tblLook w:val="04A0" w:firstRow="1" w:lastRow="0" w:firstColumn="1" w:lastColumn="0" w:noHBand="0" w:noVBand="1"/>
      </w:tblPr>
      <w:tblGrid>
        <w:gridCol w:w="3794"/>
        <w:gridCol w:w="10380"/>
      </w:tblGrid>
      <w:tr w:rsidR="00D32E84" w14:paraId="36A2BDC8" w14:textId="77777777">
        <w:trPr>
          <w:jc w:val="center"/>
        </w:trPr>
        <w:tc>
          <w:tcPr>
            <w:tcW w:w="14174" w:type="dxa"/>
            <w:gridSpan w:val="2"/>
          </w:tcPr>
          <w:p w14:paraId="186AFC2E"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二十条第（五）项</w:t>
            </w:r>
          </w:p>
        </w:tc>
      </w:tr>
      <w:tr w:rsidR="00D32E84" w14:paraId="52279469" w14:textId="77777777">
        <w:trPr>
          <w:jc w:val="center"/>
        </w:trPr>
        <w:tc>
          <w:tcPr>
            <w:tcW w:w="3794" w:type="dxa"/>
          </w:tcPr>
          <w:p w14:paraId="67D8F510"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信</w:t>
            </w:r>
            <w:r>
              <w:rPr>
                <w:rFonts w:ascii="仿宋_GB2312" w:eastAsia="仿宋_GB2312" w:hAnsi="仿宋_GB2312" w:cs="仿宋_GB2312" w:hint="eastAsia"/>
                <w:sz w:val="32"/>
                <w:szCs w:val="32"/>
              </w:rPr>
              <w:t>息内容</w:t>
            </w:r>
          </w:p>
        </w:tc>
        <w:tc>
          <w:tcPr>
            <w:tcW w:w="10380" w:type="dxa"/>
          </w:tcPr>
          <w:p w14:paraId="0269959C"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本</w:t>
            </w:r>
            <w:r>
              <w:rPr>
                <w:rFonts w:ascii="仿宋_GB2312" w:eastAsia="仿宋_GB2312" w:hAnsi="仿宋_GB2312" w:cs="仿宋_GB2312" w:hint="eastAsia"/>
                <w:sz w:val="32"/>
                <w:szCs w:val="32"/>
              </w:rPr>
              <w:t>年处理决定数量</w:t>
            </w:r>
          </w:p>
        </w:tc>
      </w:tr>
      <w:tr w:rsidR="00D32E84" w14:paraId="29255AFD" w14:textId="77777777">
        <w:trPr>
          <w:jc w:val="center"/>
        </w:trPr>
        <w:tc>
          <w:tcPr>
            <w:tcW w:w="3794" w:type="dxa"/>
          </w:tcPr>
          <w:p w14:paraId="79A21CA3"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行</w:t>
            </w:r>
            <w:r>
              <w:rPr>
                <w:rFonts w:ascii="仿宋_GB2312" w:eastAsia="仿宋_GB2312" w:hAnsi="仿宋_GB2312" w:cs="仿宋_GB2312" w:hint="eastAsia"/>
                <w:sz w:val="32"/>
                <w:szCs w:val="32"/>
              </w:rPr>
              <w:t>政许可</w:t>
            </w:r>
          </w:p>
        </w:tc>
        <w:tc>
          <w:tcPr>
            <w:tcW w:w="10380" w:type="dxa"/>
          </w:tcPr>
          <w:p w14:paraId="07C90E80"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r>
      <w:tr w:rsidR="00D32E84" w14:paraId="394E9B65" w14:textId="77777777">
        <w:trPr>
          <w:jc w:val="center"/>
        </w:trPr>
        <w:tc>
          <w:tcPr>
            <w:tcW w:w="14174" w:type="dxa"/>
            <w:gridSpan w:val="2"/>
          </w:tcPr>
          <w:p w14:paraId="0B8E9985"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二十条第（六）项</w:t>
            </w:r>
          </w:p>
        </w:tc>
      </w:tr>
      <w:tr w:rsidR="00D32E84" w14:paraId="28EEBE47" w14:textId="77777777">
        <w:trPr>
          <w:jc w:val="center"/>
        </w:trPr>
        <w:tc>
          <w:tcPr>
            <w:tcW w:w="3794" w:type="dxa"/>
          </w:tcPr>
          <w:p w14:paraId="38E6BC6C"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信</w:t>
            </w:r>
            <w:r>
              <w:rPr>
                <w:rFonts w:ascii="仿宋_GB2312" w:eastAsia="仿宋_GB2312" w:hAnsi="仿宋_GB2312" w:cs="仿宋_GB2312" w:hint="eastAsia"/>
                <w:sz w:val="32"/>
                <w:szCs w:val="32"/>
              </w:rPr>
              <w:t>息内容</w:t>
            </w:r>
          </w:p>
        </w:tc>
        <w:tc>
          <w:tcPr>
            <w:tcW w:w="10380" w:type="dxa"/>
          </w:tcPr>
          <w:p w14:paraId="3F6FF633"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本</w:t>
            </w:r>
            <w:r>
              <w:rPr>
                <w:rFonts w:ascii="仿宋_GB2312" w:eastAsia="仿宋_GB2312" w:hAnsi="仿宋_GB2312" w:cs="仿宋_GB2312" w:hint="eastAsia"/>
                <w:sz w:val="32"/>
                <w:szCs w:val="32"/>
              </w:rPr>
              <w:t>年处理决定数量</w:t>
            </w:r>
          </w:p>
        </w:tc>
      </w:tr>
      <w:tr w:rsidR="00D32E84" w14:paraId="7B97E993" w14:textId="77777777">
        <w:trPr>
          <w:jc w:val="center"/>
        </w:trPr>
        <w:tc>
          <w:tcPr>
            <w:tcW w:w="3794" w:type="dxa"/>
          </w:tcPr>
          <w:p w14:paraId="0B8C4093"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行</w:t>
            </w:r>
            <w:r>
              <w:rPr>
                <w:rFonts w:ascii="仿宋_GB2312" w:eastAsia="仿宋_GB2312" w:hAnsi="仿宋_GB2312" w:cs="仿宋_GB2312" w:hint="eastAsia"/>
                <w:sz w:val="32"/>
                <w:szCs w:val="32"/>
              </w:rPr>
              <w:t>政处罚</w:t>
            </w:r>
          </w:p>
        </w:tc>
        <w:tc>
          <w:tcPr>
            <w:tcW w:w="10380" w:type="dxa"/>
          </w:tcPr>
          <w:p w14:paraId="6D43B7D2"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r>
      <w:tr w:rsidR="00D32E84" w14:paraId="25E69F3C" w14:textId="77777777">
        <w:trPr>
          <w:jc w:val="center"/>
        </w:trPr>
        <w:tc>
          <w:tcPr>
            <w:tcW w:w="3794" w:type="dxa"/>
          </w:tcPr>
          <w:p w14:paraId="0F775785"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行</w:t>
            </w:r>
            <w:r>
              <w:rPr>
                <w:rFonts w:ascii="仿宋_GB2312" w:eastAsia="仿宋_GB2312" w:hAnsi="仿宋_GB2312" w:cs="仿宋_GB2312" w:hint="eastAsia"/>
                <w:sz w:val="32"/>
                <w:szCs w:val="32"/>
              </w:rPr>
              <w:t>政强制</w:t>
            </w:r>
          </w:p>
        </w:tc>
        <w:tc>
          <w:tcPr>
            <w:tcW w:w="10380" w:type="dxa"/>
          </w:tcPr>
          <w:p w14:paraId="70484EE5" w14:textId="77777777" w:rsidR="00D32E84" w:rsidRDefault="00D32E84">
            <w:pPr>
              <w:spacing w:line="560" w:lineRule="exact"/>
              <w:jc w:val="center"/>
              <w:rPr>
                <w:rFonts w:ascii="仿宋_GB2312" w:eastAsia="仿宋_GB2312" w:hAnsi="仿宋_GB2312" w:cs="仿宋_GB2312"/>
                <w:sz w:val="32"/>
                <w:szCs w:val="32"/>
              </w:rPr>
            </w:pPr>
          </w:p>
        </w:tc>
      </w:tr>
      <w:tr w:rsidR="00D32E84" w14:paraId="46C0A1CC" w14:textId="77777777">
        <w:trPr>
          <w:jc w:val="center"/>
        </w:trPr>
        <w:tc>
          <w:tcPr>
            <w:tcW w:w="14174" w:type="dxa"/>
            <w:gridSpan w:val="2"/>
          </w:tcPr>
          <w:p w14:paraId="41B9BCCF"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二十条第（八）项</w:t>
            </w:r>
          </w:p>
        </w:tc>
      </w:tr>
      <w:tr w:rsidR="00D32E84" w14:paraId="1E53B11A" w14:textId="77777777">
        <w:trPr>
          <w:jc w:val="center"/>
        </w:trPr>
        <w:tc>
          <w:tcPr>
            <w:tcW w:w="3794" w:type="dxa"/>
          </w:tcPr>
          <w:p w14:paraId="0A88E360"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信</w:t>
            </w:r>
            <w:r>
              <w:rPr>
                <w:rFonts w:ascii="仿宋_GB2312" w:eastAsia="仿宋_GB2312" w:hAnsi="仿宋_GB2312" w:cs="仿宋_GB2312" w:hint="eastAsia"/>
                <w:sz w:val="32"/>
                <w:szCs w:val="32"/>
              </w:rPr>
              <w:t>息内容</w:t>
            </w:r>
          </w:p>
        </w:tc>
        <w:tc>
          <w:tcPr>
            <w:tcW w:w="10380" w:type="dxa"/>
          </w:tcPr>
          <w:p w14:paraId="75C20895"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本</w:t>
            </w:r>
            <w:r>
              <w:rPr>
                <w:rFonts w:ascii="仿宋_GB2312" w:eastAsia="仿宋_GB2312" w:hAnsi="仿宋_GB2312" w:cs="仿宋_GB2312" w:hint="eastAsia"/>
                <w:sz w:val="32"/>
                <w:szCs w:val="32"/>
              </w:rPr>
              <w:t>年收费金额（单位：万元）</w:t>
            </w:r>
          </w:p>
        </w:tc>
      </w:tr>
      <w:tr w:rsidR="00D32E84" w14:paraId="441FEB89" w14:textId="77777777">
        <w:trPr>
          <w:jc w:val="center"/>
        </w:trPr>
        <w:tc>
          <w:tcPr>
            <w:tcW w:w="3794" w:type="dxa"/>
          </w:tcPr>
          <w:p w14:paraId="2B149627"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行</w:t>
            </w:r>
            <w:r>
              <w:rPr>
                <w:rFonts w:ascii="仿宋_GB2312" w:eastAsia="仿宋_GB2312" w:hAnsi="仿宋_GB2312" w:cs="仿宋_GB2312" w:hint="eastAsia"/>
                <w:sz w:val="32"/>
                <w:szCs w:val="32"/>
              </w:rPr>
              <w:t>政事业性收费</w:t>
            </w:r>
          </w:p>
        </w:tc>
        <w:tc>
          <w:tcPr>
            <w:tcW w:w="10380" w:type="dxa"/>
          </w:tcPr>
          <w:p w14:paraId="3B8758AC"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r>
    </w:tbl>
    <w:p w14:paraId="2F20240A" w14:textId="77777777" w:rsidR="007F790D" w:rsidRDefault="007F790D">
      <w:pPr>
        <w:widowControl/>
        <w:spacing w:line="560" w:lineRule="exact"/>
        <w:ind w:firstLineChars="200" w:firstLine="640"/>
        <w:jc w:val="left"/>
        <w:rPr>
          <w:rFonts w:ascii="黑体" w:eastAsia="黑体" w:hAnsi="黑体" w:cs="黑体"/>
          <w:color w:val="333333"/>
          <w:kern w:val="0"/>
          <w:sz w:val="32"/>
          <w:szCs w:val="32"/>
          <w:lang w:bidi="ar"/>
        </w:rPr>
      </w:pPr>
    </w:p>
    <w:p w14:paraId="261C7AFC" w14:textId="77777777" w:rsidR="007F790D" w:rsidRDefault="007F790D">
      <w:pPr>
        <w:widowControl/>
        <w:spacing w:line="560" w:lineRule="exact"/>
        <w:ind w:firstLineChars="200" w:firstLine="640"/>
        <w:jc w:val="left"/>
        <w:rPr>
          <w:rFonts w:ascii="黑体" w:eastAsia="黑体" w:hAnsi="黑体" w:cs="黑体"/>
          <w:color w:val="333333"/>
          <w:kern w:val="0"/>
          <w:sz w:val="32"/>
          <w:szCs w:val="32"/>
          <w:lang w:bidi="ar"/>
        </w:rPr>
      </w:pPr>
    </w:p>
    <w:p w14:paraId="746F07B0" w14:textId="7F136527" w:rsidR="00D32E84" w:rsidRDefault="00D343D2">
      <w:pPr>
        <w:widowControl/>
        <w:spacing w:line="560" w:lineRule="exact"/>
        <w:ind w:firstLineChars="200" w:firstLine="640"/>
        <w:jc w:val="left"/>
        <w:rPr>
          <w:rFonts w:ascii="黑体" w:eastAsia="黑体" w:hAnsi="黑体" w:cs="黑体"/>
          <w:color w:val="333333"/>
          <w:kern w:val="0"/>
          <w:sz w:val="32"/>
          <w:szCs w:val="32"/>
          <w:lang w:bidi="ar"/>
        </w:rPr>
      </w:pPr>
      <w:r>
        <w:rPr>
          <w:rFonts w:ascii="黑体" w:eastAsia="黑体" w:hAnsi="黑体" w:cs="黑体" w:hint="eastAsia"/>
          <w:color w:val="333333"/>
          <w:kern w:val="0"/>
          <w:sz w:val="32"/>
          <w:szCs w:val="32"/>
          <w:lang w:bidi="ar"/>
        </w:rPr>
        <w:lastRenderedPageBreak/>
        <w:t>三</w:t>
      </w:r>
      <w:r>
        <w:rPr>
          <w:rFonts w:ascii="黑体" w:eastAsia="黑体" w:hAnsi="黑体" w:cs="黑体" w:hint="eastAsia"/>
          <w:color w:val="333333"/>
          <w:kern w:val="0"/>
          <w:sz w:val="32"/>
          <w:szCs w:val="32"/>
          <w:lang w:bidi="ar"/>
        </w:rPr>
        <w:t>、收到和处理政府信息公开申请情况</w:t>
      </w:r>
    </w:p>
    <w:tbl>
      <w:tblPr>
        <w:tblW w:w="14176"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390"/>
        <w:gridCol w:w="1368"/>
        <w:gridCol w:w="2617"/>
        <w:gridCol w:w="751"/>
        <w:gridCol w:w="1225"/>
        <w:gridCol w:w="1372"/>
        <w:gridCol w:w="1625"/>
        <w:gridCol w:w="1599"/>
        <w:gridCol w:w="1154"/>
        <w:gridCol w:w="1075"/>
      </w:tblGrid>
      <w:tr w:rsidR="00D32E84" w14:paraId="01FC188E" w14:textId="77777777">
        <w:trPr>
          <w:trHeight w:val="366"/>
          <w:jc w:val="center"/>
        </w:trPr>
        <w:tc>
          <w:tcPr>
            <w:tcW w:w="1895" w:type="pct"/>
            <w:gridSpan w:val="3"/>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24D9B08B"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本列数据的勾稽关系为：第一项加第二项之和，等于第三项加第四项之和）</w:t>
            </w:r>
          </w:p>
        </w:tc>
        <w:tc>
          <w:tcPr>
            <w:tcW w:w="3104" w:type="pct"/>
            <w:gridSpan w:val="7"/>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9C47000"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申</w:t>
            </w:r>
            <w:r>
              <w:rPr>
                <w:rFonts w:ascii="仿宋_GB2312" w:eastAsia="仿宋_GB2312" w:hAnsi="仿宋_GB2312" w:cs="仿宋_GB2312" w:hint="eastAsia"/>
                <w:sz w:val="32"/>
                <w:szCs w:val="32"/>
              </w:rPr>
              <w:t>请人情况</w:t>
            </w:r>
          </w:p>
        </w:tc>
      </w:tr>
      <w:tr w:rsidR="00D32E84" w14:paraId="17DAFF79" w14:textId="77777777">
        <w:trPr>
          <w:trHeight w:val="396"/>
          <w:jc w:val="center"/>
        </w:trPr>
        <w:tc>
          <w:tcPr>
            <w:tcW w:w="1895" w:type="pct"/>
            <w:gridSpan w:val="3"/>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4B61F17F" w14:textId="77777777" w:rsidR="00D32E84" w:rsidRDefault="00D32E84">
            <w:pPr>
              <w:spacing w:line="560" w:lineRule="exact"/>
              <w:jc w:val="center"/>
              <w:rPr>
                <w:rFonts w:ascii="仿宋_GB2312" w:eastAsia="仿宋_GB2312" w:hAnsi="仿宋_GB2312" w:cs="仿宋_GB2312"/>
                <w:sz w:val="32"/>
                <w:szCs w:val="32"/>
              </w:rPr>
            </w:pPr>
          </w:p>
        </w:tc>
        <w:tc>
          <w:tcPr>
            <w:tcW w:w="265" w:type="pct"/>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F98DAEC"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自</w:t>
            </w:r>
            <w:r>
              <w:rPr>
                <w:rFonts w:ascii="仿宋_GB2312" w:eastAsia="仿宋_GB2312" w:hAnsi="仿宋_GB2312" w:cs="仿宋_GB2312" w:hint="eastAsia"/>
                <w:sz w:val="32"/>
                <w:szCs w:val="32"/>
              </w:rPr>
              <w:t>然人</w:t>
            </w:r>
          </w:p>
        </w:tc>
        <w:tc>
          <w:tcPr>
            <w:tcW w:w="2460" w:type="pct"/>
            <w:gridSpan w:val="5"/>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7A2E68ED"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法</w:t>
            </w:r>
            <w:r>
              <w:rPr>
                <w:rFonts w:ascii="仿宋_GB2312" w:eastAsia="仿宋_GB2312" w:hAnsi="仿宋_GB2312" w:cs="仿宋_GB2312" w:hint="eastAsia"/>
                <w:sz w:val="32"/>
                <w:szCs w:val="32"/>
              </w:rPr>
              <w:t>人或其他组织</w:t>
            </w:r>
          </w:p>
        </w:tc>
        <w:tc>
          <w:tcPr>
            <w:tcW w:w="379" w:type="pct"/>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75EF9578"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总</w:t>
            </w:r>
            <w:r>
              <w:rPr>
                <w:rFonts w:ascii="仿宋_GB2312" w:eastAsia="仿宋_GB2312" w:hAnsi="仿宋_GB2312" w:cs="仿宋_GB2312" w:hint="eastAsia"/>
                <w:sz w:val="32"/>
                <w:szCs w:val="32"/>
              </w:rPr>
              <w:t>计</w:t>
            </w:r>
          </w:p>
        </w:tc>
      </w:tr>
      <w:tr w:rsidR="00D32E84" w14:paraId="74C5128D" w14:textId="77777777">
        <w:trPr>
          <w:trHeight w:val="953"/>
          <w:jc w:val="center"/>
        </w:trPr>
        <w:tc>
          <w:tcPr>
            <w:tcW w:w="1895" w:type="pct"/>
            <w:gridSpan w:val="3"/>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58B130C3" w14:textId="77777777" w:rsidR="00D32E84" w:rsidRDefault="00D32E84">
            <w:pPr>
              <w:spacing w:line="560" w:lineRule="exact"/>
              <w:jc w:val="center"/>
              <w:rPr>
                <w:rFonts w:ascii="仿宋_GB2312" w:eastAsia="仿宋_GB2312" w:hAnsi="仿宋_GB2312" w:cs="仿宋_GB2312"/>
                <w:sz w:val="32"/>
                <w:szCs w:val="32"/>
              </w:rPr>
            </w:pPr>
          </w:p>
        </w:tc>
        <w:tc>
          <w:tcPr>
            <w:tcW w:w="265" w:type="pct"/>
            <w:vMerge/>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2F735E54" w14:textId="77777777" w:rsidR="00D32E84" w:rsidRDefault="00D32E84">
            <w:pPr>
              <w:spacing w:line="560" w:lineRule="exact"/>
              <w:jc w:val="center"/>
              <w:rPr>
                <w:rFonts w:ascii="仿宋_GB2312" w:eastAsia="仿宋_GB2312" w:hAnsi="仿宋_GB2312" w:cs="仿宋_GB2312"/>
                <w:sz w:val="32"/>
                <w:szCs w:val="32"/>
              </w:rPr>
            </w:pPr>
          </w:p>
        </w:tc>
        <w:tc>
          <w:tcPr>
            <w:tcW w:w="432"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8FC5E15"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商</w:t>
            </w:r>
            <w:r>
              <w:rPr>
                <w:rFonts w:ascii="仿宋_GB2312" w:eastAsia="仿宋_GB2312" w:hAnsi="仿宋_GB2312" w:cs="仿宋_GB2312" w:hint="eastAsia"/>
                <w:sz w:val="32"/>
                <w:szCs w:val="32"/>
              </w:rPr>
              <w:t>业企业</w:t>
            </w:r>
          </w:p>
        </w:tc>
        <w:tc>
          <w:tcPr>
            <w:tcW w:w="48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64D2911F"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科</w:t>
            </w:r>
            <w:r>
              <w:rPr>
                <w:rFonts w:ascii="仿宋_GB2312" w:eastAsia="仿宋_GB2312" w:hAnsi="仿宋_GB2312" w:cs="仿宋_GB2312" w:hint="eastAsia"/>
                <w:sz w:val="32"/>
                <w:szCs w:val="32"/>
              </w:rPr>
              <w:t>研机构</w:t>
            </w:r>
          </w:p>
        </w:tc>
        <w:tc>
          <w:tcPr>
            <w:tcW w:w="573"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444A2D06"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社</w:t>
            </w:r>
            <w:r>
              <w:rPr>
                <w:rFonts w:ascii="仿宋_GB2312" w:eastAsia="仿宋_GB2312" w:hAnsi="仿宋_GB2312" w:cs="仿宋_GB2312" w:hint="eastAsia"/>
                <w:sz w:val="32"/>
                <w:szCs w:val="32"/>
              </w:rPr>
              <w:t>会公益组织</w:t>
            </w:r>
          </w:p>
        </w:tc>
        <w:tc>
          <w:tcPr>
            <w:tcW w:w="564"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185A5C63"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法</w:t>
            </w:r>
            <w:r>
              <w:rPr>
                <w:rFonts w:ascii="仿宋_GB2312" w:eastAsia="仿宋_GB2312" w:hAnsi="仿宋_GB2312" w:cs="仿宋_GB2312" w:hint="eastAsia"/>
                <w:sz w:val="32"/>
                <w:szCs w:val="32"/>
              </w:rPr>
              <w:t>律服务机构</w:t>
            </w:r>
          </w:p>
        </w:tc>
        <w:tc>
          <w:tcPr>
            <w:tcW w:w="405"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622724B3"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其</w:t>
            </w:r>
            <w:r>
              <w:rPr>
                <w:rFonts w:ascii="仿宋_GB2312" w:eastAsia="仿宋_GB2312" w:hAnsi="仿宋_GB2312" w:cs="仿宋_GB2312" w:hint="eastAsia"/>
                <w:sz w:val="32"/>
                <w:szCs w:val="32"/>
              </w:rPr>
              <w:t>他</w:t>
            </w:r>
          </w:p>
        </w:tc>
        <w:tc>
          <w:tcPr>
            <w:tcW w:w="379" w:type="pct"/>
            <w:vMerge/>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FF4C94B" w14:textId="77777777" w:rsidR="00D32E84" w:rsidRDefault="00D32E84">
            <w:pPr>
              <w:spacing w:line="560" w:lineRule="exact"/>
              <w:jc w:val="center"/>
              <w:rPr>
                <w:rFonts w:ascii="仿宋_GB2312" w:eastAsia="仿宋_GB2312" w:hAnsi="仿宋_GB2312" w:cs="仿宋_GB2312"/>
                <w:sz w:val="32"/>
                <w:szCs w:val="32"/>
              </w:rPr>
            </w:pPr>
          </w:p>
        </w:tc>
      </w:tr>
      <w:tr w:rsidR="00D32E84" w14:paraId="5F5BBDF5" w14:textId="77777777">
        <w:trPr>
          <w:trHeight w:val="667"/>
          <w:jc w:val="center"/>
        </w:trPr>
        <w:tc>
          <w:tcPr>
            <w:tcW w:w="1895" w:type="pct"/>
            <w:gridSpan w:val="3"/>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3EE4291E"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、本年新收政府信息公开申请数量</w:t>
            </w:r>
          </w:p>
        </w:tc>
        <w:tc>
          <w:tcPr>
            <w:tcW w:w="26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2B560343"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w:t>
            </w:r>
          </w:p>
        </w:tc>
        <w:tc>
          <w:tcPr>
            <w:tcW w:w="432"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29B46266"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8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1B075E13"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57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1E667BFB"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56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48A3FFF6"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0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40167D4B"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37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76EBD286" w14:textId="77BC0053" w:rsidR="00D32E84" w:rsidRDefault="007F790D">
            <w:pPr>
              <w:spacing w:line="56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3</w:t>
            </w:r>
          </w:p>
        </w:tc>
      </w:tr>
      <w:tr w:rsidR="00D32E84" w14:paraId="6335B15A" w14:textId="77777777">
        <w:trPr>
          <w:trHeight w:val="682"/>
          <w:jc w:val="center"/>
        </w:trPr>
        <w:tc>
          <w:tcPr>
            <w:tcW w:w="1895" w:type="pct"/>
            <w:gridSpan w:val="3"/>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231AD5FE"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、上年结转政府信息公开申请数量</w:t>
            </w:r>
          </w:p>
        </w:tc>
        <w:tc>
          <w:tcPr>
            <w:tcW w:w="26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94DE24A"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32"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66298F7"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8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4B596310"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57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274153D"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56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7862D175"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0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467D6F14"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37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98D99B1"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r>
      <w:tr w:rsidR="00D32E84" w14:paraId="71CEF8FF" w14:textId="77777777">
        <w:trPr>
          <w:trHeight w:val="636"/>
          <w:jc w:val="center"/>
        </w:trPr>
        <w:tc>
          <w:tcPr>
            <w:tcW w:w="490" w:type="pct"/>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330C07BF"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、本年度办理结果</w:t>
            </w:r>
          </w:p>
        </w:tc>
        <w:tc>
          <w:tcPr>
            <w:tcW w:w="1404" w:type="pct"/>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414C44C"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一）予以公开</w:t>
            </w:r>
          </w:p>
        </w:tc>
        <w:tc>
          <w:tcPr>
            <w:tcW w:w="26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6955AD4C"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432"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1CC65BD9"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8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3BF7E7E"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57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78E22AA0"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56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4612E688"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0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C30C3F9"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379"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8657FBD" w14:textId="1D2F7B37" w:rsidR="00D32E84" w:rsidRDefault="000926CF">
            <w:pPr>
              <w:spacing w:line="56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1</w:t>
            </w:r>
          </w:p>
        </w:tc>
      </w:tr>
      <w:tr w:rsidR="00D32E84" w14:paraId="401323D3" w14:textId="77777777">
        <w:trPr>
          <w:trHeight w:val="952"/>
          <w:jc w:val="center"/>
        </w:trPr>
        <w:tc>
          <w:tcPr>
            <w:tcW w:w="490" w:type="pct"/>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1E34C465" w14:textId="77777777" w:rsidR="00D32E84" w:rsidRDefault="00D32E84">
            <w:pPr>
              <w:spacing w:line="560" w:lineRule="exact"/>
              <w:jc w:val="center"/>
              <w:rPr>
                <w:rFonts w:ascii="仿宋_GB2312" w:eastAsia="仿宋_GB2312" w:hAnsi="仿宋_GB2312" w:cs="仿宋_GB2312"/>
                <w:sz w:val="32"/>
                <w:szCs w:val="32"/>
              </w:rPr>
            </w:pPr>
          </w:p>
        </w:tc>
        <w:tc>
          <w:tcPr>
            <w:tcW w:w="1404" w:type="pct"/>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44C03E3A"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二）部分公开（区分处理的，只计这一情形，不计其他情形）</w:t>
            </w:r>
          </w:p>
        </w:tc>
        <w:tc>
          <w:tcPr>
            <w:tcW w:w="26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24A6B2BF"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32"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67EC98E9"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8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448A8DDE"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57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7D5449A9"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56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6747E912"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0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0153D74"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37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6474DA6F"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r>
      <w:tr w:rsidR="00D32E84" w14:paraId="1DD1A3FD" w14:textId="77777777">
        <w:trPr>
          <w:trHeight w:val="144"/>
          <w:jc w:val="center"/>
        </w:trPr>
        <w:tc>
          <w:tcPr>
            <w:tcW w:w="490" w:type="pct"/>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4DA4AF81" w14:textId="77777777" w:rsidR="00D32E84" w:rsidRDefault="00D32E84">
            <w:pPr>
              <w:spacing w:line="560" w:lineRule="exact"/>
              <w:jc w:val="center"/>
              <w:rPr>
                <w:rFonts w:ascii="仿宋_GB2312" w:eastAsia="仿宋_GB2312" w:hAnsi="仿宋_GB2312" w:cs="仿宋_GB2312"/>
                <w:sz w:val="32"/>
                <w:szCs w:val="32"/>
              </w:rPr>
            </w:pPr>
          </w:p>
        </w:tc>
        <w:tc>
          <w:tcPr>
            <w:tcW w:w="482" w:type="pct"/>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2C8FE7DE"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三）不予公开</w:t>
            </w:r>
          </w:p>
        </w:tc>
        <w:tc>
          <w:tcPr>
            <w:tcW w:w="92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243946C1"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属于国家秘密</w:t>
            </w:r>
          </w:p>
        </w:tc>
        <w:tc>
          <w:tcPr>
            <w:tcW w:w="26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4DDAD2F7"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32"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E879FA7"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8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4A3D0DF5"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57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2FB4BD7"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56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7A644F26"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0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6A20BAA0"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379"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25FA723C"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r>
      <w:tr w:rsidR="00D32E84" w14:paraId="7AE76C6A" w14:textId="77777777">
        <w:trPr>
          <w:trHeight w:val="144"/>
          <w:jc w:val="center"/>
        </w:trPr>
        <w:tc>
          <w:tcPr>
            <w:tcW w:w="490" w:type="pct"/>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68765CFB" w14:textId="77777777" w:rsidR="00D32E84" w:rsidRDefault="00D32E84">
            <w:pPr>
              <w:spacing w:line="560" w:lineRule="exact"/>
              <w:jc w:val="center"/>
              <w:rPr>
                <w:rFonts w:ascii="仿宋_GB2312" w:eastAsia="仿宋_GB2312" w:hAnsi="仿宋_GB2312" w:cs="仿宋_GB2312"/>
                <w:sz w:val="32"/>
                <w:szCs w:val="32"/>
              </w:rPr>
            </w:pPr>
          </w:p>
        </w:tc>
        <w:tc>
          <w:tcPr>
            <w:tcW w:w="482" w:type="pct"/>
            <w:vMerge/>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D91D176" w14:textId="77777777" w:rsidR="00D32E84" w:rsidRDefault="00D32E84">
            <w:pPr>
              <w:spacing w:line="560" w:lineRule="exact"/>
              <w:jc w:val="center"/>
              <w:rPr>
                <w:rFonts w:ascii="仿宋_GB2312" w:eastAsia="仿宋_GB2312" w:hAnsi="仿宋_GB2312" w:cs="仿宋_GB2312"/>
                <w:sz w:val="32"/>
                <w:szCs w:val="32"/>
              </w:rPr>
            </w:pPr>
          </w:p>
        </w:tc>
        <w:tc>
          <w:tcPr>
            <w:tcW w:w="92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67E8E00"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其他法律行政</w:t>
            </w:r>
            <w:r>
              <w:rPr>
                <w:rFonts w:ascii="仿宋_GB2312" w:eastAsia="仿宋_GB2312" w:hAnsi="仿宋_GB2312" w:cs="仿宋_GB2312" w:hint="eastAsia"/>
                <w:sz w:val="32"/>
                <w:szCs w:val="32"/>
              </w:rPr>
              <w:lastRenderedPageBreak/>
              <w:t>法规禁止公开</w:t>
            </w:r>
          </w:p>
        </w:tc>
        <w:tc>
          <w:tcPr>
            <w:tcW w:w="26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6F96C89F"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0</w:t>
            </w:r>
          </w:p>
        </w:tc>
        <w:tc>
          <w:tcPr>
            <w:tcW w:w="432"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6E8231AA"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8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74DE2333"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57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2C1E0421"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56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2616DA1"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0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4B7FCAF"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37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B1E97A0"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r>
      <w:tr w:rsidR="00D32E84" w14:paraId="0F67009F" w14:textId="77777777">
        <w:trPr>
          <w:trHeight w:val="144"/>
          <w:jc w:val="center"/>
        </w:trPr>
        <w:tc>
          <w:tcPr>
            <w:tcW w:w="490" w:type="pct"/>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1EC01DEF" w14:textId="77777777" w:rsidR="00D32E84" w:rsidRDefault="00D32E84">
            <w:pPr>
              <w:spacing w:line="560" w:lineRule="exact"/>
              <w:jc w:val="center"/>
              <w:rPr>
                <w:rFonts w:ascii="仿宋_GB2312" w:eastAsia="仿宋_GB2312" w:hAnsi="仿宋_GB2312" w:cs="仿宋_GB2312"/>
                <w:sz w:val="32"/>
                <w:szCs w:val="32"/>
              </w:rPr>
            </w:pPr>
          </w:p>
        </w:tc>
        <w:tc>
          <w:tcPr>
            <w:tcW w:w="482" w:type="pct"/>
            <w:vMerge/>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CB5D3E8" w14:textId="77777777" w:rsidR="00D32E84" w:rsidRDefault="00D32E84">
            <w:pPr>
              <w:spacing w:line="560" w:lineRule="exact"/>
              <w:jc w:val="center"/>
              <w:rPr>
                <w:rFonts w:ascii="仿宋_GB2312" w:eastAsia="仿宋_GB2312" w:hAnsi="仿宋_GB2312" w:cs="仿宋_GB2312"/>
                <w:sz w:val="32"/>
                <w:szCs w:val="32"/>
              </w:rPr>
            </w:pPr>
          </w:p>
        </w:tc>
        <w:tc>
          <w:tcPr>
            <w:tcW w:w="92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58D1BDB"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危及“三安全一稳定”</w:t>
            </w:r>
          </w:p>
        </w:tc>
        <w:tc>
          <w:tcPr>
            <w:tcW w:w="26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1D6B2D2"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32"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17D6D41B"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8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6D71077D"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57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7FC95BDA"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56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29A4F342"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0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7B50D95"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37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4A696F67"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r>
      <w:tr w:rsidR="00D32E84" w14:paraId="2043E899" w14:textId="77777777">
        <w:trPr>
          <w:trHeight w:val="144"/>
          <w:jc w:val="center"/>
        </w:trPr>
        <w:tc>
          <w:tcPr>
            <w:tcW w:w="490" w:type="pct"/>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12586642" w14:textId="77777777" w:rsidR="00D32E84" w:rsidRDefault="00D32E84">
            <w:pPr>
              <w:spacing w:line="560" w:lineRule="exact"/>
              <w:jc w:val="center"/>
              <w:rPr>
                <w:rFonts w:ascii="仿宋_GB2312" w:eastAsia="仿宋_GB2312" w:hAnsi="仿宋_GB2312" w:cs="仿宋_GB2312"/>
                <w:sz w:val="32"/>
                <w:szCs w:val="32"/>
              </w:rPr>
            </w:pPr>
          </w:p>
        </w:tc>
        <w:tc>
          <w:tcPr>
            <w:tcW w:w="482" w:type="pct"/>
            <w:vMerge/>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69141C3B" w14:textId="77777777" w:rsidR="00D32E84" w:rsidRDefault="00D32E84">
            <w:pPr>
              <w:spacing w:line="560" w:lineRule="exact"/>
              <w:jc w:val="center"/>
              <w:rPr>
                <w:rFonts w:ascii="仿宋_GB2312" w:eastAsia="仿宋_GB2312" w:hAnsi="仿宋_GB2312" w:cs="仿宋_GB2312"/>
                <w:sz w:val="32"/>
                <w:szCs w:val="32"/>
              </w:rPr>
            </w:pPr>
          </w:p>
        </w:tc>
        <w:tc>
          <w:tcPr>
            <w:tcW w:w="92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967B030"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保护第三方合法权益</w:t>
            </w:r>
          </w:p>
        </w:tc>
        <w:tc>
          <w:tcPr>
            <w:tcW w:w="26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20D2A569"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32"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8CB0EC5"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8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0E6A8D1"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57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19F9E6C0"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56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E113AC9"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0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72A0D046"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37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6F368B8B"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r>
      <w:tr w:rsidR="00D32E84" w14:paraId="64F9CAF2" w14:textId="77777777">
        <w:trPr>
          <w:trHeight w:val="144"/>
          <w:jc w:val="center"/>
        </w:trPr>
        <w:tc>
          <w:tcPr>
            <w:tcW w:w="490" w:type="pct"/>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3184ABB1" w14:textId="77777777" w:rsidR="00D32E84" w:rsidRDefault="00D32E84">
            <w:pPr>
              <w:spacing w:line="560" w:lineRule="exact"/>
              <w:jc w:val="center"/>
              <w:rPr>
                <w:rFonts w:ascii="仿宋_GB2312" w:eastAsia="仿宋_GB2312" w:hAnsi="仿宋_GB2312" w:cs="仿宋_GB2312"/>
                <w:sz w:val="32"/>
                <w:szCs w:val="32"/>
              </w:rPr>
            </w:pPr>
          </w:p>
        </w:tc>
        <w:tc>
          <w:tcPr>
            <w:tcW w:w="482" w:type="pct"/>
            <w:vMerge/>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A031AD0" w14:textId="77777777" w:rsidR="00D32E84" w:rsidRDefault="00D32E84">
            <w:pPr>
              <w:spacing w:line="560" w:lineRule="exact"/>
              <w:jc w:val="center"/>
              <w:rPr>
                <w:rFonts w:ascii="仿宋_GB2312" w:eastAsia="仿宋_GB2312" w:hAnsi="仿宋_GB2312" w:cs="仿宋_GB2312"/>
                <w:sz w:val="32"/>
                <w:szCs w:val="32"/>
              </w:rPr>
            </w:pPr>
          </w:p>
        </w:tc>
        <w:tc>
          <w:tcPr>
            <w:tcW w:w="92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41D3D15D"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属于三类内部事务信息</w:t>
            </w:r>
          </w:p>
        </w:tc>
        <w:tc>
          <w:tcPr>
            <w:tcW w:w="26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4ECC7280"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32"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9E42779"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8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DB4A8C5"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57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99D9C96"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56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5B9110B"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0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ECCE38B"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37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4BA2DC83"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r>
      <w:tr w:rsidR="00D32E84" w14:paraId="36F26136" w14:textId="77777777">
        <w:trPr>
          <w:trHeight w:val="144"/>
          <w:jc w:val="center"/>
        </w:trPr>
        <w:tc>
          <w:tcPr>
            <w:tcW w:w="490" w:type="pct"/>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36BBB21A" w14:textId="77777777" w:rsidR="00D32E84" w:rsidRDefault="00D32E84">
            <w:pPr>
              <w:spacing w:line="560" w:lineRule="exact"/>
              <w:jc w:val="center"/>
              <w:rPr>
                <w:rFonts w:ascii="仿宋_GB2312" w:eastAsia="仿宋_GB2312" w:hAnsi="仿宋_GB2312" w:cs="仿宋_GB2312"/>
                <w:sz w:val="32"/>
                <w:szCs w:val="32"/>
              </w:rPr>
            </w:pPr>
          </w:p>
        </w:tc>
        <w:tc>
          <w:tcPr>
            <w:tcW w:w="482" w:type="pct"/>
            <w:vMerge/>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17EBFDAE" w14:textId="77777777" w:rsidR="00D32E84" w:rsidRDefault="00D32E84">
            <w:pPr>
              <w:spacing w:line="560" w:lineRule="exact"/>
              <w:jc w:val="center"/>
              <w:rPr>
                <w:rFonts w:ascii="仿宋_GB2312" w:eastAsia="仿宋_GB2312" w:hAnsi="仿宋_GB2312" w:cs="仿宋_GB2312"/>
                <w:sz w:val="32"/>
                <w:szCs w:val="32"/>
              </w:rPr>
            </w:pPr>
          </w:p>
        </w:tc>
        <w:tc>
          <w:tcPr>
            <w:tcW w:w="92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23FC77B"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属于四类过程性信息</w:t>
            </w:r>
          </w:p>
        </w:tc>
        <w:tc>
          <w:tcPr>
            <w:tcW w:w="26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2242454F"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32"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4D760A39"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8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2EDF3C87"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57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7346E38"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56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4932206C"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0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25F45158"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37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9789DBA"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r>
      <w:tr w:rsidR="00D32E84" w14:paraId="52A727F3" w14:textId="77777777">
        <w:trPr>
          <w:trHeight w:val="667"/>
          <w:jc w:val="center"/>
        </w:trPr>
        <w:tc>
          <w:tcPr>
            <w:tcW w:w="490" w:type="pct"/>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04B9D829" w14:textId="77777777" w:rsidR="00D32E84" w:rsidRDefault="00D32E84">
            <w:pPr>
              <w:spacing w:line="560" w:lineRule="exact"/>
              <w:jc w:val="center"/>
              <w:rPr>
                <w:rFonts w:ascii="仿宋_GB2312" w:eastAsia="仿宋_GB2312" w:hAnsi="仿宋_GB2312" w:cs="仿宋_GB2312"/>
                <w:sz w:val="32"/>
                <w:szCs w:val="32"/>
              </w:rPr>
            </w:pPr>
          </w:p>
        </w:tc>
        <w:tc>
          <w:tcPr>
            <w:tcW w:w="482" w:type="pct"/>
            <w:vMerge/>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6ECB2D21" w14:textId="77777777" w:rsidR="00D32E84" w:rsidRDefault="00D32E84">
            <w:pPr>
              <w:spacing w:line="560" w:lineRule="exact"/>
              <w:jc w:val="center"/>
              <w:rPr>
                <w:rFonts w:ascii="仿宋_GB2312" w:eastAsia="仿宋_GB2312" w:hAnsi="仿宋_GB2312" w:cs="仿宋_GB2312"/>
                <w:sz w:val="32"/>
                <w:szCs w:val="32"/>
              </w:rPr>
            </w:pPr>
          </w:p>
        </w:tc>
        <w:tc>
          <w:tcPr>
            <w:tcW w:w="92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4B5C598"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属于行政执法案卷</w:t>
            </w:r>
          </w:p>
        </w:tc>
        <w:tc>
          <w:tcPr>
            <w:tcW w:w="26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4582D43F"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32"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0D37B02"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8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444DAE67"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57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EBDA11C"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56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113A304A"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0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D3A066A"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37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557FF94"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r>
      <w:tr w:rsidR="00D32E84" w14:paraId="13004CF6" w14:textId="77777777">
        <w:trPr>
          <w:trHeight w:val="652"/>
          <w:jc w:val="center"/>
        </w:trPr>
        <w:tc>
          <w:tcPr>
            <w:tcW w:w="490" w:type="pct"/>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17CE507C" w14:textId="77777777" w:rsidR="00D32E84" w:rsidRDefault="00D32E84">
            <w:pPr>
              <w:spacing w:line="560" w:lineRule="exact"/>
              <w:jc w:val="center"/>
              <w:rPr>
                <w:rFonts w:ascii="仿宋_GB2312" w:eastAsia="仿宋_GB2312" w:hAnsi="仿宋_GB2312" w:cs="仿宋_GB2312"/>
                <w:sz w:val="32"/>
                <w:szCs w:val="32"/>
              </w:rPr>
            </w:pPr>
          </w:p>
        </w:tc>
        <w:tc>
          <w:tcPr>
            <w:tcW w:w="482" w:type="pct"/>
            <w:vMerge/>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863D1B3" w14:textId="77777777" w:rsidR="00D32E84" w:rsidRDefault="00D32E84">
            <w:pPr>
              <w:spacing w:line="560" w:lineRule="exact"/>
              <w:jc w:val="center"/>
              <w:rPr>
                <w:rFonts w:ascii="仿宋_GB2312" w:eastAsia="仿宋_GB2312" w:hAnsi="仿宋_GB2312" w:cs="仿宋_GB2312"/>
                <w:sz w:val="32"/>
                <w:szCs w:val="32"/>
              </w:rPr>
            </w:pPr>
          </w:p>
        </w:tc>
        <w:tc>
          <w:tcPr>
            <w:tcW w:w="92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B9980B0"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属于行政查询事项</w:t>
            </w:r>
          </w:p>
        </w:tc>
        <w:tc>
          <w:tcPr>
            <w:tcW w:w="26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1A473480"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32"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67FCCC12"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8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D082A20"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57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4C793C63"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56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623BBF76"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0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E89D1FB"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37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750FC498"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r>
      <w:tr w:rsidR="00D32E84" w14:paraId="487AF8C3" w14:textId="77777777">
        <w:trPr>
          <w:trHeight w:val="144"/>
          <w:jc w:val="center"/>
        </w:trPr>
        <w:tc>
          <w:tcPr>
            <w:tcW w:w="490" w:type="pct"/>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53A81520" w14:textId="77777777" w:rsidR="00D32E84" w:rsidRDefault="00D32E84">
            <w:pPr>
              <w:spacing w:line="560" w:lineRule="exact"/>
              <w:jc w:val="center"/>
              <w:rPr>
                <w:rFonts w:ascii="仿宋_GB2312" w:eastAsia="仿宋_GB2312" w:hAnsi="仿宋_GB2312" w:cs="仿宋_GB2312"/>
                <w:sz w:val="32"/>
                <w:szCs w:val="32"/>
              </w:rPr>
            </w:pPr>
          </w:p>
        </w:tc>
        <w:tc>
          <w:tcPr>
            <w:tcW w:w="482" w:type="pct"/>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24180E8C"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四）无</w:t>
            </w:r>
            <w:r>
              <w:rPr>
                <w:rFonts w:ascii="仿宋_GB2312" w:eastAsia="仿宋_GB2312" w:hAnsi="仿宋_GB2312" w:cs="仿宋_GB2312" w:hint="eastAsia"/>
                <w:sz w:val="32"/>
                <w:szCs w:val="32"/>
              </w:rPr>
              <w:lastRenderedPageBreak/>
              <w:t>法提供</w:t>
            </w:r>
          </w:p>
        </w:tc>
        <w:tc>
          <w:tcPr>
            <w:tcW w:w="92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229ED6D"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本机关不掌握</w:t>
            </w:r>
            <w:r>
              <w:rPr>
                <w:rFonts w:ascii="仿宋_GB2312" w:eastAsia="仿宋_GB2312" w:hAnsi="仿宋_GB2312" w:cs="仿宋_GB2312" w:hint="eastAsia"/>
                <w:sz w:val="32"/>
                <w:szCs w:val="32"/>
              </w:rPr>
              <w:lastRenderedPageBreak/>
              <w:t>相关政府信息</w:t>
            </w:r>
          </w:p>
        </w:tc>
        <w:tc>
          <w:tcPr>
            <w:tcW w:w="26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2EDDD272"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0</w:t>
            </w:r>
          </w:p>
        </w:tc>
        <w:tc>
          <w:tcPr>
            <w:tcW w:w="432"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7A7D94CE"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8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2FA7DAD6"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57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7D57A0BF"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56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20B19F8D"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0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1D0109BD"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37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DCBC990"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r>
      <w:tr w:rsidR="00D32E84" w14:paraId="49B3E7B6" w14:textId="77777777">
        <w:trPr>
          <w:trHeight w:val="144"/>
          <w:jc w:val="center"/>
        </w:trPr>
        <w:tc>
          <w:tcPr>
            <w:tcW w:w="490" w:type="pct"/>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42B0D3EA" w14:textId="77777777" w:rsidR="00D32E84" w:rsidRDefault="00D32E84">
            <w:pPr>
              <w:spacing w:line="560" w:lineRule="exact"/>
              <w:jc w:val="center"/>
              <w:rPr>
                <w:rFonts w:ascii="仿宋_GB2312" w:eastAsia="仿宋_GB2312" w:hAnsi="仿宋_GB2312" w:cs="仿宋_GB2312"/>
                <w:sz w:val="32"/>
                <w:szCs w:val="32"/>
              </w:rPr>
            </w:pPr>
          </w:p>
        </w:tc>
        <w:tc>
          <w:tcPr>
            <w:tcW w:w="482" w:type="pct"/>
            <w:vMerge/>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78F44C5" w14:textId="77777777" w:rsidR="00D32E84" w:rsidRDefault="00D32E84">
            <w:pPr>
              <w:spacing w:line="560" w:lineRule="exact"/>
              <w:jc w:val="center"/>
              <w:rPr>
                <w:rFonts w:ascii="仿宋_GB2312" w:eastAsia="仿宋_GB2312" w:hAnsi="仿宋_GB2312" w:cs="仿宋_GB2312"/>
                <w:sz w:val="32"/>
                <w:szCs w:val="32"/>
              </w:rPr>
            </w:pPr>
          </w:p>
        </w:tc>
        <w:tc>
          <w:tcPr>
            <w:tcW w:w="92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7C03824"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没有现成信息需要另行制作</w:t>
            </w:r>
          </w:p>
        </w:tc>
        <w:tc>
          <w:tcPr>
            <w:tcW w:w="26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87D1091"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32"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94BF81E"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8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1D2D9604"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57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47CF990C"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56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69FE39F6"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0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6092E27"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37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42579349"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r>
      <w:tr w:rsidR="00D32E84" w14:paraId="71E2D543" w14:textId="77777777">
        <w:trPr>
          <w:trHeight w:val="144"/>
          <w:jc w:val="center"/>
        </w:trPr>
        <w:tc>
          <w:tcPr>
            <w:tcW w:w="490" w:type="pct"/>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72524EA0" w14:textId="77777777" w:rsidR="00D32E84" w:rsidRDefault="00D32E84">
            <w:pPr>
              <w:spacing w:line="560" w:lineRule="exact"/>
              <w:jc w:val="center"/>
              <w:rPr>
                <w:rFonts w:ascii="仿宋_GB2312" w:eastAsia="仿宋_GB2312" w:hAnsi="仿宋_GB2312" w:cs="仿宋_GB2312"/>
                <w:sz w:val="32"/>
                <w:szCs w:val="32"/>
              </w:rPr>
            </w:pPr>
          </w:p>
        </w:tc>
        <w:tc>
          <w:tcPr>
            <w:tcW w:w="482" w:type="pct"/>
            <w:vMerge/>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5968C5B" w14:textId="77777777" w:rsidR="00D32E84" w:rsidRDefault="00D32E84">
            <w:pPr>
              <w:spacing w:line="560" w:lineRule="exact"/>
              <w:jc w:val="center"/>
              <w:rPr>
                <w:rFonts w:ascii="仿宋_GB2312" w:eastAsia="仿宋_GB2312" w:hAnsi="仿宋_GB2312" w:cs="仿宋_GB2312"/>
                <w:sz w:val="32"/>
                <w:szCs w:val="32"/>
              </w:rPr>
            </w:pPr>
          </w:p>
        </w:tc>
        <w:tc>
          <w:tcPr>
            <w:tcW w:w="92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4FAB396C"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补正后申请内容仍不明确</w:t>
            </w:r>
          </w:p>
        </w:tc>
        <w:tc>
          <w:tcPr>
            <w:tcW w:w="26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115C544A"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432"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01E6DF5"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8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8E78D55"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57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695860EF"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56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7A0D6EFE"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0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BB0F973"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37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191FC14F" w14:textId="4EEC0841" w:rsidR="00D32E84" w:rsidRDefault="000926CF">
            <w:pPr>
              <w:spacing w:line="56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1</w:t>
            </w:r>
          </w:p>
        </w:tc>
      </w:tr>
      <w:tr w:rsidR="00D32E84" w14:paraId="3DCC9384" w14:textId="77777777">
        <w:trPr>
          <w:trHeight w:val="727"/>
          <w:jc w:val="center"/>
        </w:trPr>
        <w:tc>
          <w:tcPr>
            <w:tcW w:w="490" w:type="pct"/>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210265BA" w14:textId="77777777" w:rsidR="00D32E84" w:rsidRDefault="00D32E84">
            <w:pPr>
              <w:spacing w:line="560" w:lineRule="exact"/>
              <w:jc w:val="center"/>
              <w:rPr>
                <w:rFonts w:ascii="仿宋_GB2312" w:eastAsia="仿宋_GB2312" w:hAnsi="仿宋_GB2312" w:cs="仿宋_GB2312"/>
                <w:sz w:val="32"/>
                <w:szCs w:val="32"/>
              </w:rPr>
            </w:pPr>
          </w:p>
        </w:tc>
        <w:tc>
          <w:tcPr>
            <w:tcW w:w="482" w:type="pct"/>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909FE09"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五）不予处理</w:t>
            </w:r>
          </w:p>
        </w:tc>
        <w:tc>
          <w:tcPr>
            <w:tcW w:w="92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79BBA6B8"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信访举报投诉类申请</w:t>
            </w:r>
          </w:p>
        </w:tc>
        <w:tc>
          <w:tcPr>
            <w:tcW w:w="26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1BC89F45"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32"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4B8CE490"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8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06B582E"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57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28B657DD"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56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6AA2302E"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0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70FD27A"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37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896CDD0"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r>
      <w:tr w:rsidR="00D32E84" w14:paraId="5814A727" w14:textId="77777777">
        <w:trPr>
          <w:trHeight w:val="561"/>
          <w:jc w:val="center"/>
        </w:trPr>
        <w:tc>
          <w:tcPr>
            <w:tcW w:w="490" w:type="pct"/>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745B5145" w14:textId="77777777" w:rsidR="00D32E84" w:rsidRDefault="00D32E84">
            <w:pPr>
              <w:spacing w:line="560" w:lineRule="exact"/>
              <w:jc w:val="center"/>
              <w:rPr>
                <w:rFonts w:ascii="仿宋_GB2312" w:eastAsia="仿宋_GB2312" w:hAnsi="仿宋_GB2312" w:cs="仿宋_GB2312"/>
                <w:sz w:val="32"/>
                <w:szCs w:val="32"/>
              </w:rPr>
            </w:pPr>
          </w:p>
        </w:tc>
        <w:tc>
          <w:tcPr>
            <w:tcW w:w="482" w:type="pct"/>
            <w:vMerge/>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10E80EF" w14:textId="77777777" w:rsidR="00D32E84" w:rsidRDefault="00D32E84">
            <w:pPr>
              <w:spacing w:line="560" w:lineRule="exact"/>
              <w:jc w:val="center"/>
              <w:rPr>
                <w:rFonts w:ascii="仿宋_GB2312" w:eastAsia="仿宋_GB2312" w:hAnsi="仿宋_GB2312" w:cs="仿宋_GB2312"/>
                <w:sz w:val="32"/>
                <w:szCs w:val="32"/>
              </w:rPr>
            </w:pPr>
          </w:p>
        </w:tc>
        <w:tc>
          <w:tcPr>
            <w:tcW w:w="92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41831671"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重复申请</w:t>
            </w:r>
          </w:p>
        </w:tc>
        <w:tc>
          <w:tcPr>
            <w:tcW w:w="26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2A417616"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432"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4E9A4D7B"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8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78E31FF9"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57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41130F52"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56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B3C5AA4"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0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6E5F7A41"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37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CDC1D2F" w14:textId="00F9B428" w:rsidR="00D32E84" w:rsidRDefault="000926CF">
            <w:pPr>
              <w:spacing w:line="56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1</w:t>
            </w:r>
          </w:p>
        </w:tc>
      </w:tr>
      <w:tr w:rsidR="00D32E84" w14:paraId="08AD5A66" w14:textId="77777777">
        <w:trPr>
          <w:trHeight w:val="682"/>
          <w:jc w:val="center"/>
        </w:trPr>
        <w:tc>
          <w:tcPr>
            <w:tcW w:w="490" w:type="pct"/>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3F2F41F5" w14:textId="77777777" w:rsidR="00D32E84" w:rsidRDefault="00D32E84">
            <w:pPr>
              <w:spacing w:line="560" w:lineRule="exact"/>
              <w:jc w:val="center"/>
              <w:rPr>
                <w:rFonts w:ascii="仿宋_GB2312" w:eastAsia="仿宋_GB2312" w:hAnsi="仿宋_GB2312" w:cs="仿宋_GB2312"/>
                <w:sz w:val="32"/>
                <w:szCs w:val="32"/>
              </w:rPr>
            </w:pPr>
          </w:p>
        </w:tc>
        <w:tc>
          <w:tcPr>
            <w:tcW w:w="482" w:type="pct"/>
            <w:vMerge/>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1710410" w14:textId="77777777" w:rsidR="00D32E84" w:rsidRDefault="00D32E84">
            <w:pPr>
              <w:spacing w:line="560" w:lineRule="exact"/>
              <w:jc w:val="center"/>
              <w:rPr>
                <w:rFonts w:ascii="仿宋_GB2312" w:eastAsia="仿宋_GB2312" w:hAnsi="仿宋_GB2312" w:cs="仿宋_GB2312"/>
                <w:sz w:val="32"/>
                <w:szCs w:val="32"/>
              </w:rPr>
            </w:pPr>
          </w:p>
        </w:tc>
        <w:tc>
          <w:tcPr>
            <w:tcW w:w="92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D99C85F"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要求提供公开出版物</w:t>
            </w:r>
          </w:p>
        </w:tc>
        <w:tc>
          <w:tcPr>
            <w:tcW w:w="26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B288061"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32"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F4B4EFF"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8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EF2375F"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57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23215078"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56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67DE428D"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0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6985C34D"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37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C4F48A8"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r>
      <w:tr w:rsidR="00D32E84" w14:paraId="2B17F214" w14:textId="77777777">
        <w:trPr>
          <w:trHeight w:val="144"/>
          <w:jc w:val="center"/>
        </w:trPr>
        <w:tc>
          <w:tcPr>
            <w:tcW w:w="490" w:type="pct"/>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44C9A026" w14:textId="77777777" w:rsidR="00D32E84" w:rsidRDefault="00D32E84">
            <w:pPr>
              <w:spacing w:line="560" w:lineRule="exact"/>
              <w:jc w:val="center"/>
              <w:rPr>
                <w:rFonts w:ascii="仿宋_GB2312" w:eastAsia="仿宋_GB2312" w:hAnsi="仿宋_GB2312" w:cs="仿宋_GB2312"/>
                <w:sz w:val="32"/>
                <w:szCs w:val="32"/>
              </w:rPr>
            </w:pPr>
          </w:p>
        </w:tc>
        <w:tc>
          <w:tcPr>
            <w:tcW w:w="482" w:type="pct"/>
            <w:vMerge/>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4C784726" w14:textId="77777777" w:rsidR="00D32E84" w:rsidRDefault="00D32E84">
            <w:pPr>
              <w:spacing w:line="560" w:lineRule="exact"/>
              <w:jc w:val="center"/>
              <w:rPr>
                <w:rFonts w:ascii="仿宋_GB2312" w:eastAsia="仿宋_GB2312" w:hAnsi="仿宋_GB2312" w:cs="仿宋_GB2312"/>
                <w:sz w:val="32"/>
                <w:szCs w:val="32"/>
              </w:rPr>
            </w:pPr>
          </w:p>
        </w:tc>
        <w:tc>
          <w:tcPr>
            <w:tcW w:w="92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6FFCEB12"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无正当理由大量反复申请</w:t>
            </w:r>
          </w:p>
        </w:tc>
        <w:tc>
          <w:tcPr>
            <w:tcW w:w="26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13C88771"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32"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4502944"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8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71F66B95"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57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147952EC"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56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20531AF5"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0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76D8A80"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37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C4FD802"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r>
      <w:tr w:rsidR="00D32E84" w14:paraId="6263AF6E" w14:textId="77777777">
        <w:trPr>
          <w:trHeight w:val="144"/>
          <w:jc w:val="center"/>
        </w:trPr>
        <w:tc>
          <w:tcPr>
            <w:tcW w:w="490" w:type="pct"/>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55A8B41B"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、本年度办理</w:t>
            </w:r>
            <w:r>
              <w:rPr>
                <w:rFonts w:ascii="仿宋_GB2312" w:eastAsia="仿宋_GB2312" w:hAnsi="仿宋_GB2312" w:cs="仿宋_GB2312" w:hint="eastAsia"/>
                <w:sz w:val="32"/>
                <w:szCs w:val="32"/>
              </w:rPr>
              <w:lastRenderedPageBreak/>
              <w:t>结果</w:t>
            </w:r>
          </w:p>
        </w:tc>
        <w:tc>
          <w:tcPr>
            <w:tcW w:w="482"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227439F"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五）不予处理</w:t>
            </w:r>
          </w:p>
        </w:tc>
        <w:tc>
          <w:tcPr>
            <w:tcW w:w="92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2DB7D46F"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要求行政机关确认或重新出具</w:t>
            </w:r>
            <w:r>
              <w:rPr>
                <w:rFonts w:ascii="仿宋_GB2312" w:eastAsia="仿宋_GB2312" w:hAnsi="仿宋_GB2312" w:cs="仿宋_GB2312" w:hint="eastAsia"/>
                <w:sz w:val="32"/>
                <w:szCs w:val="32"/>
              </w:rPr>
              <w:lastRenderedPageBreak/>
              <w:t>已获取信息</w:t>
            </w:r>
          </w:p>
        </w:tc>
        <w:tc>
          <w:tcPr>
            <w:tcW w:w="26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6F7CCBF9"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0</w:t>
            </w:r>
          </w:p>
        </w:tc>
        <w:tc>
          <w:tcPr>
            <w:tcW w:w="432"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73D32E50"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8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7FA1819"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57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71447B64"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56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3343F00"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0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2931AE75"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37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27E06D50"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r>
      <w:tr w:rsidR="00D32E84" w14:paraId="71750695" w14:textId="77777777">
        <w:trPr>
          <w:trHeight w:val="144"/>
          <w:jc w:val="center"/>
        </w:trPr>
        <w:tc>
          <w:tcPr>
            <w:tcW w:w="490" w:type="pct"/>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392339DF" w14:textId="77777777" w:rsidR="00D32E84" w:rsidRDefault="00D32E84">
            <w:pPr>
              <w:spacing w:line="560" w:lineRule="exact"/>
              <w:jc w:val="center"/>
              <w:rPr>
                <w:rFonts w:ascii="仿宋_GB2312" w:eastAsia="仿宋_GB2312" w:hAnsi="仿宋_GB2312" w:cs="仿宋_GB2312"/>
                <w:sz w:val="32"/>
                <w:szCs w:val="32"/>
              </w:rPr>
            </w:pPr>
          </w:p>
        </w:tc>
        <w:tc>
          <w:tcPr>
            <w:tcW w:w="482" w:type="pct"/>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32CF0BF"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六）其他处理</w:t>
            </w:r>
          </w:p>
        </w:tc>
        <w:tc>
          <w:tcPr>
            <w:tcW w:w="92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775B9777"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申请人无正当理由逾期不补正、行政机关不再处理其政府信息公开申请</w:t>
            </w:r>
          </w:p>
        </w:tc>
        <w:tc>
          <w:tcPr>
            <w:tcW w:w="26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7FD581A"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32"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7C5179C"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8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74A2E0FE"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57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712407DA"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56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48A0BA69"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0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70EB5624"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37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1587B3CB"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r>
      <w:tr w:rsidR="00D32E84" w14:paraId="1E93D793" w14:textId="77777777">
        <w:trPr>
          <w:trHeight w:val="144"/>
          <w:jc w:val="center"/>
        </w:trPr>
        <w:tc>
          <w:tcPr>
            <w:tcW w:w="490" w:type="pct"/>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57B3DA27" w14:textId="77777777" w:rsidR="00D32E84" w:rsidRDefault="00D32E84">
            <w:pPr>
              <w:spacing w:line="560" w:lineRule="exact"/>
              <w:jc w:val="center"/>
              <w:rPr>
                <w:rFonts w:ascii="仿宋_GB2312" w:eastAsia="仿宋_GB2312" w:hAnsi="仿宋_GB2312" w:cs="仿宋_GB2312"/>
                <w:sz w:val="32"/>
                <w:szCs w:val="32"/>
              </w:rPr>
            </w:pPr>
          </w:p>
        </w:tc>
        <w:tc>
          <w:tcPr>
            <w:tcW w:w="482" w:type="pct"/>
            <w:vMerge/>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A8E7AE7" w14:textId="77777777" w:rsidR="00D32E84" w:rsidRDefault="00D32E84">
            <w:pPr>
              <w:spacing w:line="560" w:lineRule="exact"/>
              <w:jc w:val="center"/>
              <w:rPr>
                <w:rFonts w:ascii="仿宋_GB2312" w:eastAsia="仿宋_GB2312" w:hAnsi="仿宋_GB2312" w:cs="仿宋_GB2312"/>
                <w:sz w:val="32"/>
                <w:szCs w:val="32"/>
              </w:rPr>
            </w:pPr>
          </w:p>
        </w:tc>
        <w:tc>
          <w:tcPr>
            <w:tcW w:w="92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43ECD573"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申请人逾期未按收费通知要求缴纳费用、行政机关不再处理其政府信息公开申请</w:t>
            </w:r>
          </w:p>
        </w:tc>
        <w:tc>
          <w:tcPr>
            <w:tcW w:w="26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21288E74"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32"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070C173"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8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29F27F7D"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57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2F5087AB"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56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7ECE19C6"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0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CB39F59"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37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20F2C333"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r>
      <w:tr w:rsidR="00D32E84" w14:paraId="5A17C86F" w14:textId="77777777">
        <w:trPr>
          <w:trHeight w:val="396"/>
          <w:jc w:val="center"/>
        </w:trPr>
        <w:tc>
          <w:tcPr>
            <w:tcW w:w="490" w:type="pct"/>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171C5A83" w14:textId="77777777" w:rsidR="00D32E84" w:rsidRDefault="00D32E84">
            <w:pPr>
              <w:spacing w:line="560" w:lineRule="exact"/>
              <w:jc w:val="center"/>
              <w:rPr>
                <w:rFonts w:ascii="仿宋_GB2312" w:eastAsia="仿宋_GB2312" w:hAnsi="仿宋_GB2312" w:cs="仿宋_GB2312"/>
                <w:sz w:val="32"/>
                <w:szCs w:val="32"/>
              </w:rPr>
            </w:pPr>
          </w:p>
        </w:tc>
        <w:tc>
          <w:tcPr>
            <w:tcW w:w="482" w:type="pct"/>
            <w:vMerge/>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C07E908" w14:textId="77777777" w:rsidR="00D32E84" w:rsidRDefault="00D32E84">
            <w:pPr>
              <w:spacing w:line="560" w:lineRule="exact"/>
              <w:jc w:val="center"/>
              <w:rPr>
                <w:rFonts w:ascii="仿宋_GB2312" w:eastAsia="仿宋_GB2312" w:hAnsi="仿宋_GB2312" w:cs="仿宋_GB2312"/>
                <w:sz w:val="32"/>
                <w:szCs w:val="32"/>
              </w:rPr>
            </w:pPr>
          </w:p>
        </w:tc>
        <w:tc>
          <w:tcPr>
            <w:tcW w:w="921"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017459F"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其他</w:t>
            </w:r>
          </w:p>
        </w:tc>
        <w:tc>
          <w:tcPr>
            <w:tcW w:w="26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069CF06"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32"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732DA170"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8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5B7C11D"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57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71F1D527"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56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A983F40"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0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6FEC5602"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37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7584B0AB"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r>
      <w:tr w:rsidR="00D32E84" w14:paraId="68BBD70F" w14:textId="77777777">
        <w:trPr>
          <w:trHeight w:val="381"/>
          <w:jc w:val="center"/>
        </w:trPr>
        <w:tc>
          <w:tcPr>
            <w:tcW w:w="490" w:type="pct"/>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79D5E587" w14:textId="77777777" w:rsidR="00D32E84" w:rsidRDefault="00D32E84">
            <w:pPr>
              <w:spacing w:line="560" w:lineRule="exact"/>
              <w:jc w:val="center"/>
              <w:rPr>
                <w:rFonts w:ascii="仿宋_GB2312" w:eastAsia="仿宋_GB2312" w:hAnsi="仿宋_GB2312" w:cs="仿宋_GB2312"/>
                <w:sz w:val="32"/>
                <w:szCs w:val="32"/>
              </w:rPr>
            </w:pPr>
          </w:p>
        </w:tc>
        <w:tc>
          <w:tcPr>
            <w:tcW w:w="1404" w:type="pct"/>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1007D4D1"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七）总计</w:t>
            </w:r>
          </w:p>
        </w:tc>
        <w:tc>
          <w:tcPr>
            <w:tcW w:w="26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B1D2B81" w14:textId="225B4F36" w:rsidR="00D32E84" w:rsidRDefault="000926CF">
            <w:pPr>
              <w:spacing w:line="56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3</w:t>
            </w:r>
          </w:p>
        </w:tc>
        <w:tc>
          <w:tcPr>
            <w:tcW w:w="432"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6CDBF31B"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8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880F04D"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57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BFB2B60"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56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5887DE4"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0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4052C1FA"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37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3CDA25E" w14:textId="5DAB3C76" w:rsidR="00D32E84" w:rsidRDefault="000926CF">
            <w:pPr>
              <w:spacing w:line="56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3</w:t>
            </w:r>
          </w:p>
        </w:tc>
      </w:tr>
      <w:tr w:rsidR="00D32E84" w14:paraId="663F3563" w14:textId="77777777">
        <w:trPr>
          <w:trHeight w:val="391"/>
          <w:jc w:val="center"/>
        </w:trPr>
        <w:tc>
          <w:tcPr>
            <w:tcW w:w="1895" w:type="pct"/>
            <w:gridSpan w:val="3"/>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0E04AD0F"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、结转下年度继续办理</w:t>
            </w:r>
          </w:p>
        </w:tc>
        <w:tc>
          <w:tcPr>
            <w:tcW w:w="26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14CEE699"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32"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27AA880F"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8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2042C828"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57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D5C2669"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56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1CA257CB"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40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71B64BA"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37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8175814"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r>
    </w:tbl>
    <w:p w14:paraId="78E7A607" w14:textId="77777777" w:rsidR="00D32E84" w:rsidRDefault="00D343D2">
      <w:pPr>
        <w:widowControl/>
        <w:spacing w:line="560" w:lineRule="exact"/>
        <w:ind w:firstLine="640"/>
        <w:jc w:val="left"/>
        <w:rPr>
          <w:rFonts w:ascii="黑体" w:eastAsia="黑体" w:hAnsi="黑体" w:cs="黑体"/>
          <w:color w:val="333333"/>
          <w:kern w:val="0"/>
          <w:sz w:val="32"/>
          <w:szCs w:val="32"/>
          <w:lang w:bidi="ar"/>
        </w:rPr>
      </w:pPr>
      <w:r>
        <w:rPr>
          <w:rFonts w:ascii="Cambria" w:eastAsia="黑体" w:hAnsi="Cambria" w:cs="Cambria"/>
          <w:color w:val="333333"/>
          <w:kern w:val="0"/>
          <w:sz w:val="32"/>
          <w:szCs w:val="32"/>
          <w:lang w:bidi="ar"/>
        </w:rPr>
        <w:lastRenderedPageBreak/>
        <w:t> </w:t>
      </w:r>
      <w:r>
        <w:rPr>
          <w:rFonts w:ascii="黑体" w:eastAsia="黑体" w:hAnsi="黑体" w:cs="黑体" w:hint="eastAsia"/>
          <w:color w:val="333333"/>
          <w:kern w:val="0"/>
          <w:sz w:val="32"/>
          <w:szCs w:val="32"/>
          <w:lang w:bidi="ar"/>
        </w:rPr>
        <w:t>四、政府信息公开行政复议、行政诉讼情况</w:t>
      </w:r>
    </w:p>
    <w:tbl>
      <w:tblPr>
        <w:tblW w:w="16101"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72"/>
        <w:gridCol w:w="1072"/>
        <w:gridCol w:w="1073"/>
        <w:gridCol w:w="1073"/>
        <w:gridCol w:w="1074"/>
        <w:gridCol w:w="1073"/>
        <w:gridCol w:w="1073"/>
        <w:gridCol w:w="1073"/>
        <w:gridCol w:w="1073"/>
        <w:gridCol w:w="1074"/>
        <w:gridCol w:w="1073"/>
        <w:gridCol w:w="1073"/>
        <w:gridCol w:w="1073"/>
        <w:gridCol w:w="1074"/>
        <w:gridCol w:w="1078"/>
      </w:tblGrid>
      <w:tr w:rsidR="00D32E84" w14:paraId="028B0C67" w14:textId="77777777">
        <w:trPr>
          <w:trHeight w:val="424"/>
          <w:jc w:val="center"/>
        </w:trPr>
        <w:tc>
          <w:tcPr>
            <w:tcW w:w="3016" w:type="dxa"/>
            <w:gridSpan w:val="5"/>
            <w:tcBorders>
              <w:top w:val="single" w:sz="8" w:space="0" w:color="000000"/>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center"/>
          </w:tcPr>
          <w:p w14:paraId="124B8E4F"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行</w:t>
            </w:r>
            <w:r>
              <w:rPr>
                <w:rFonts w:ascii="仿宋_GB2312" w:eastAsia="仿宋_GB2312" w:hAnsi="仿宋_GB2312" w:cs="仿宋_GB2312" w:hint="eastAsia"/>
                <w:sz w:val="32"/>
                <w:szCs w:val="32"/>
              </w:rPr>
              <w:t>政复议</w:t>
            </w:r>
          </w:p>
        </w:tc>
        <w:tc>
          <w:tcPr>
            <w:tcW w:w="6035" w:type="dxa"/>
            <w:gridSpan w:val="10"/>
            <w:tcBorders>
              <w:top w:val="single" w:sz="8" w:space="0" w:color="000000"/>
              <w:left w:val="nil"/>
              <w:bottom w:val="single" w:sz="8" w:space="0" w:color="000000"/>
              <w:right w:val="single" w:sz="8" w:space="0" w:color="000000"/>
            </w:tcBorders>
            <w:shd w:val="clear" w:color="auto" w:fill="FFFFFF"/>
            <w:noWrap/>
            <w:tcMar>
              <w:top w:w="0" w:type="dxa"/>
              <w:left w:w="108" w:type="dxa"/>
              <w:bottom w:w="0" w:type="dxa"/>
              <w:right w:w="108" w:type="dxa"/>
            </w:tcMar>
            <w:vAlign w:val="center"/>
          </w:tcPr>
          <w:p w14:paraId="2DB95193"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行</w:t>
            </w:r>
            <w:r>
              <w:rPr>
                <w:rFonts w:ascii="仿宋_GB2312" w:eastAsia="仿宋_GB2312" w:hAnsi="仿宋_GB2312" w:cs="仿宋_GB2312" w:hint="eastAsia"/>
                <w:sz w:val="32"/>
                <w:szCs w:val="32"/>
              </w:rPr>
              <w:t>政诉讼</w:t>
            </w:r>
          </w:p>
        </w:tc>
      </w:tr>
      <w:tr w:rsidR="00D32E84" w14:paraId="70FB47F6" w14:textId="77777777">
        <w:trPr>
          <w:trHeight w:val="413"/>
          <w:jc w:val="center"/>
        </w:trPr>
        <w:tc>
          <w:tcPr>
            <w:tcW w:w="603" w:type="dxa"/>
            <w:vMerge w:val="restart"/>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center"/>
          </w:tcPr>
          <w:p w14:paraId="6E21173C"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结</w:t>
            </w:r>
            <w:r>
              <w:rPr>
                <w:rFonts w:ascii="仿宋_GB2312" w:eastAsia="仿宋_GB2312" w:hAnsi="仿宋_GB2312" w:cs="仿宋_GB2312" w:hint="eastAsia"/>
                <w:sz w:val="32"/>
                <w:szCs w:val="32"/>
              </w:rPr>
              <w:t>果维持</w:t>
            </w:r>
          </w:p>
        </w:tc>
        <w:tc>
          <w:tcPr>
            <w:tcW w:w="603" w:type="dxa"/>
            <w:vMerge w:val="restart"/>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tcPr>
          <w:p w14:paraId="792171DC"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结</w:t>
            </w:r>
            <w:r>
              <w:rPr>
                <w:rFonts w:ascii="仿宋_GB2312" w:eastAsia="仿宋_GB2312" w:hAnsi="仿宋_GB2312" w:cs="仿宋_GB2312" w:hint="eastAsia"/>
                <w:sz w:val="32"/>
                <w:szCs w:val="32"/>
              </w:rPr>
              <w:t>果纠正</w:t>
            </w:r>
          </w:p>
        </w:tc>
        <w:tc>
          <w:tcPr>
            <w:tcW w:w="603" w:type="dxa"/>
            <w:vMerge w:val="restart"/>
            <w:tcBorders>
              <w:top w:val="single" w:sz="8" w:space="0" w:color="000000"/>
              <w:left w:val="nil"/>
              <w:bottom w:val="single" w:sz="8" w:space="0" w:color="000000"/>
              <w:right w:val="single" w:sz="8" w:space="0" w:color="000000"/>
            </w:tcBorders>
            <w:shd w:val="clear" w:color="auto" w:fill="FFFFFF"/>
            <w:noWrap/>
            <w:tcMar>
              <w:top w:w="0" w:type="dxa"/>
              <w:left w:w="108" w:type="dxa"/>
              <w:bottom w:w="0" w:type="dxa"/>
              <w:right w:w="108" w:type="dxa"/>
            </w:tcMar>
            <w:vAlign w:val="center"/>
          </w:tcPr>
          <w:p w14:paraId="3FFF5CEA"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其</w:t>
            </w:r>
            <w:r>
              <w:rPr>
                <w:rFonts w:ascii="仿宋_GB2312" w:eastAsia="仿宋_GB2312" w:hAnsi="仿宋_GB2312" w:cs="仿宋_GB2312" w:hint="eastAsia"/>
                <w:sz w:val="32"/>
                <w:szCs w:val="32"/>
              </w:rPr>
              <w:t>他结果</w:t>
            </w:r>
          </w:p>
        </w:tc>
        <w:tc>
          <w:tcPr>
            <w:tcW w:w="603" w:type="dxa"/>
            <w:vMerge w:val="restart"/>
            <w:tcBorders>
              <w:top w:val="single" w:sz="8" w:space="0" w:color="000000"/>
              <w:left w:val="nil"/>
              <w:bottom w:val="single" w:sz="8" w:space="0" w:color="000000"/>
              <w:right w:val="single" w:sz="8" w:space="0" w:color="000000"/>
            </w:tcBorders>
            <w:shd w:val="clear" w:color="auto" w:fill="FFFFFF"/>
            <w:noWrap/>
            <w:tcMar>
              <w:top w:w="0" w:type="dxa"/>
              <w:left w:w="108" w:type="dxa"/>
              <w:bottom w:w="0" w:type="dxa"/>
              <w:right w:w="108" w:type="dxa"/>
            </w:tcMar>
            <w:vAlign w:val="center"/>
          </w:tcPr>
          <w:p w14:paraId="1D0B3815"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尚</w:t>
            </w:r>
            <w:r>
              <w:rPr>
                <w:rFonts w:ascii="仿宋_GB2312" w:eastAsia="仿宋_GB2312" w:hAnsi="仿宋_GB2312" w:cs="仿宋_GB2312" w:hint="eastAsia"/>
                <w:sz w:val="32"/>
                <w:szCs w:val="32"/>
              </w:rPr>
              <w:t>未审结</w:t>
            </w:r>
          </w:p>
        </w:tc>
        <w:tc>
          <w:tcPr>
            <w:tcW w:w="604" w:type="dxa"/>
            <w:vMerge w:val="restart"/>
            <w:tcBorders>
              <w:top w:val="single" w:sz="8" w:space="0" w:color="000000"/>
              <w:left w:val="nil"/>
              <w:bottom w:val="single" w:sz="8" w:space="0" w:color="000000"/>
              <w:right w:val="single" w:sz="8" w:space="0" w:color="000000"/>
            </w:tcBorders>
            <w:shd w:val="clear" w:color="auto" w:fill="FFFFFF"/>
            <w:noWrap/>
            <w:tcMar>
              <w:top w:w="0" w:type="dxa"/>
              <w:left w:w="108" w:type="dxa"/>
              <w:bottom w:w="0" w:type="dxa"/>
              <w:right w:w="108" w:type="dxa"/>
            </w:tcMar>
            <w:vAlign w:val="center"/>
          </w:tcPr>
          <w:p w14:paraId="10387D67"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总</w:t>
            </w:r>
            <w:r>
              <w:rPr>
                <w:rFonts w:ascii="仿宋_GB2312" w:eastAsia="仿宋_GB2312" w:hAnsi="仿宋_GB2312" w:cs="仿宋_GB2312" w:hint="eastAsia"/>
                <w:sz w:val="32"/>
                <w:szCs w:val="32"/>
              </w:rPr>
              <w:t>计</w:t>
            </w:r>
          </w:p>
        </w:tc>
        <w:tc>
          <w:tcPr>
            <w:tcW w:w="3016" w:type="dxa"/>
            <w:gridSpan w:val="5"/>
            <w:tcBorders>
              <w:top w:val="single" w:sz="8" w:space="0" w:color="000000"/>
              <w:left w:val="nil"/>
              <w:bottom w:val="single" w:sz="8" w:space="0" w:color="000000"/>
              <w:right w:val="single" w:sz="8" w:space="0" w:color="000000"/>
            </w:tcBorders>
            <w:shd w:val="clear" w:color="auto" w:fill="FFFFFF"/>
            <w:noWrap/>
            <w:tcMar>
              <w:top w:w="0" w:type="dxa"/>
              <w:left w:w="108" w:type="dxa"/>
              <w:bottom w:w="0" w:type="dxa"/>
              <w:right w:w="108" w:type="dxa"/>
            </w:tcMar>
            <w:vAlign w:val="center"/>
          </w:tcPr>
          <w:p w14:paraId="3C9A4A23"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未</w:t>
            </w:r>
            <w:r>
              <w:rPr>
                <w:rFonts w:ascii="仿宋_GB2312" w:eastAsia="仿宋_GB2312" w:hAnsi="仿宋_GB2312" w:cs="仿宋_GB2312" w:hint="eastAsia"/>
                <w:sz w:val="32"/>
                <w:szCs w:val="32"/>
              </w:rPr>
              <w:t>经复议直接起诉</w:t>
            </w:r>
          </w:p>
        </w:tc>
        <w:tc>
          <w:tcPr>
            <w:tcW w:w="3019" w:type="dxa"/>
            <w:gridSpan w:val="5"/>
            <w:tcBorders>
              <w:top w:val="single" w:sz="8" w:space="0" w:color="000000"/>
              <w:left w:val="nil"/>
              <w:bottom w:val="single" w:sz="8" w:space="0" w:color="000000"/>
              <w:right w:val="single" w:sz="8" w:space="0" w:color="000000"/>
            </w:tcBorders>
            <w:shd w:val="clear" w:color="auto" w:fill="FFFFFF"/>
            <w:noWrap/>
            <w:tcMar>
              <w:top w:w="0" w:type="dxa"/>
              <w:left w:w="108" w:type="dxa"/>
              <w:bottom w:w="0" w:type="dxa"/>
              <w:right w:w="108" w:type="dxa"/>
            </w:tcMar>
            <w:vAlign w:val="center"/>
          </w:tcPr>
          <w:p w14:paraId="0713ABC9"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复</w:t>
            </w:r>
            <w:r>
              <w:rPr>
                <w:rFonts w:ascii="仿宋_GB2312" w:eastAsia="仿宋_GB2312" w:hAnsi="仿宋_GB2312" w:cs="仿宋_GB2312" w:hint="eastAsia"/>
                <w:sz w:val="32"/>
                <w:szCs w:val="32"/>
              </w:rPr>
              <w:t>议后起诉</w:t>
            </w:r>
          </w:p>
        </w:tc>
      </w:tr>
      <w:tr w:rsidR="00D32E84" w14:paraId="6CA011D9" w14:textId="77777777">
        <w:trPr>
          <w:trHeight w:val="105"/>
          <w:jc w:val="center"/>
        </w:trPr>
        <w:tc>
          <w:tcPr>
            <w:tcW w:w="603" w:type="dxa"/>
            <w:vMerge/>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center"/>
          </w:tcPr>
          <w:p w14:paraId="59D81E48" w14:textId="77777777" w:rsidR="00D32E84" w:rsidRDefault="00D32E84">
            <w:pPr>
              <w:spacing w:line="560" w:lineRule="exact"/>
              <w:jc w:val="center"/>
              <w:rPr>
                <w:rFonts w:ascii="仿宋_GB2312" w:eastAsia="仿宋_GB2312" w:hAnsi="仿宋_GB2312" w:cs="仿宋_GB2312"/>
                <w:sz w:val="32"/>
                <w:szCs w:val="32"/>
              </w:rPr>
            </w:pPr>
          </w:p>
        </w:tc>
        <w:tc>
          <w:tcPr>
            <w:tcW w:w="603" w:type="dxa"/>
            <w:vMerge/>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tcPr>
          <w:p w14:paraId="0DB1F41F" w14:textId="77777777" w:rsidR="00D32E84" w:rsidRDefault="00D32E84">
            <w:pPr>
              <w:spacing w:line="560" w:lineRule="exact"/>
              <w:jc w:val="center"/>
              <w:rPr>
                <w:rFonts w:ascii="仿宋_GB2312" w:eastAsia="仿宋_GB2312" w:hAnsi="仿宋_GB2312" w:cs="仿宋_GB2312"/>
                <w:sz w:val="32"/>
                <w:szCs w:val="32"/>
              </w:rPr>
            </w:pPr>
          </w:p>
        </w:tc>
        <w:tc>
          <w:tcPr>
            <w:tcW w:w="603" w:type="dxa"/>
            <w:vMerge/>
            <w:tcBorders>
              <w:top w:val="single" w:sz="8" w:space="0" w:color="000000"/>
              <w:left w:val="nil"/>
              <w:bottom w:val="single" w:sz="8" w:space="0" w:color="000000"/>
              <w:right w:val="single" w:sz="8" w:space="0" w:color="000000"/>
            </w:tcBorders>
            <w:shd w:val="clear" w:color="auto" w:fill="FFFFFF"/>
            <w:noWrap/>
            <w:tcMar>
              <w:top w:w="0" w:type="dxa"/>
              <w:left w:w="108" w:type="dxa"/>
              <w:bottom w:w="0" w:type="dxa"/>
              <w:right w:w="108" w:type="dxa"/>
            </w:tcMar>
            <w:vAlign w:val="center"/>
          </w:tcPr>
          <w:p w14:paraId="27953F3E" w14:textId="77777777" w:rsidR="00D32E84" w:rsidRDefault="00D32E84">
            <w:pPr>
              <w:spacing w:line="560" w:lineRule="exact"/>
              <w:jc w:val="center"/>
              <w:rPr>
                <w:rFonts w:ascii="仿宋_GB2312" w:eastAsia="仿宋_GB2312" w:hAnsi="仿宋_GB2312" w:cs="仿宋_GB2312"/>
                <w:sz w:val="32"/>
                <w:szCs w:val="32"/>
              </w:rPr>
            </w:pPr>
          </w:p>
        </w:tc>
        <w:tc>
          <w:tcPr>
            <w:tcW w:w="603" w:type="dxa"/>
            <w:vMerge/>
            <w:tcBorders>
              <w:top w:val="single" w:sz="8" w:space="0" w:color="000000"/>
              <w:left w:val="nil"/>
              <w:bottom w:val="single" w:sz="8" w:space="0" w:color="000000"/>
              <w:right w:val="single" w:sz="8" w:space="0" w:color="000000"/>
            </w:tcBorders>
            <w:shd w:val="clear" w:color="auto" w:fill="FFFFFF"/>
            <w:noWrap/>
            <w:tcMar>
              <w:top w:w="0" w:type="dxa"/>
              <w:left w:w="108" w:type="dxa"/>
              <w:bottom w:w="0" w:type="dxa"/>
              <w:right w:w="108" w:type="dxa"/>
            </w:tcMar>
            <w:vAlign w:val="center"/>
          </w:tcPr>
          <w:p w14:paraId="305A4A3D" w14:textId="77777777" w:rsidR="00D32E84" w:rsidRDefault="00D32E84">
            <w:pPr>
              <w:spacing w:line="560" w:lineRule="exact"/>
              <w:jc w:val="center"/>
              <w:rPr>
                <w:rFonts w:ascii="仿宋_GB2312" w:eastAsia="仿宋_GB2312" w:hAnsi="仿宋_GB2312" w:cs="仿宋_GB2312"/>
                <w:sz w:val="32"/>
                <w:szCs w:val="32"/>
              </w:rPr>
            </w:pPr>
          </w:p>
        </w:tc>
        <w:tc>
          <w:tcPr>
            <w:tcW w:w="604" w:type="dxa"/>
            <w:vMerge/>
            <w:tcBorders>
              <w:top w:val="single" w:sz="8" w:space="0" w:color="000000"/>
              <w:left w:val="nil"/>
              <w:bottom w:val="single" w:sz="8" w:space="0" w:color="000000"/>
              <w:right w:val="single" w:sz="8" w:space="0" w:color="000000"/>
            </w:tcBorders>
            <w:shd w:val="clear" w:color="auto" w:fill="FFFFFF"/>
            <w:noWrap/>
            <w:tcMar>
              <w:top w:w="0" w:type="dxa"/>
              <w:left w:w="108" w:type="dxa"/>
              <w:bottom w:w="0" w:type="dxa"/>
              <w:right w:w="108" w:type="dxa"/>
            </w:tcMar>
            <w:vAlign w:val="center"/>
          </w:tcPr>
          <w:p w14:paraId="5EBA7FED" w14:textId="77777777" w:rsidR="00D32E84" w:rsidRDefault="00D32E84">
            <w:pPr>
              <w:spacing w:line="560" w:lineRule="exact"/>
              <w:jc w:val="center"/>
              <w:rPr>
                <w:rFonts w:ascii="仿宋_GB2312" w:eastAsia="仿宋_GB2312" w:hAnsi="仿宋_GB2312" w:cs="仿宋_GB2312"/>
                <w:sz w:val="32"/>
                <w:szCs w:val="32"/>
              </w:rPr>
            </w:pPr>
          </w:p>
        </w:tc>
        <w:tc>
          <w:tcPr>
            <w:tcW w:w="60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tcPr>
          <w:p w14:paraId="346FFE5B"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结</w:t>
            </w:r>
            <w:r>
              <w:rPr>
                <w:rFonts w:ascii="仿宋_GB2312" w:eastAsia="仿宋_GB2312" w:hAnsi="仿宋_GB2312" w:cs="仿宋_GB2312" w:hint="eastAsia"/>
                <w:sz w:val="32"/>
                <w:szCs w:val="32"/>
              </w:rPr>
              <w:t>果维持</w:t>
            </w:r>
          </w:p>
        </w:tc>
        <w:tc>
          <w:tcPr>
            <w:tcW w:w="60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tcPr>
          <w:p w14:paraId="5EFA053E"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结</w:t>
            </w:r>
            <w:r>
              <w:rPr>
                <w:rFonts w:ascii="仿宋_GB2312" w:eastAsia="仿宋_GB2312" w:hAnsi="仿宋_GB2312" w:cs="仿宋_GB2312" w:hint="eastAsia"/>
                <w:sz w:val="32"/>
                <w:szCs w:val="32"/>
              </w:rPr>
              <w:t>果纠正</w:t>
            </w:r>
          </w:p>
        </w:tc>
        <w:tc>
          <w:tcPr>
            <w:tcW w:w="603" w:type="dxa"/>
            <w:tcBorders>
              <w:top w:val="single" w:sz="8" w:space="0" w:color="000000"/>
              <w:left w:val="nil"/>
              <w:bottom w:val="single" w:sz="8" w:space="0" w:color="000000"/>
              <w:right w:val="single" w:sz="8" w:space="0" w:color="000000"/>
            </w:tcBorders>
            <w:shd w:val="clear" w:color="auto" w:fill="FFFFFF"/>
            <w:noWrap/>
            <w:tcMar>
              <w:top w:w="0" w:type="dxa"/>
              <w:left w:w="108" w:type="dxa"/>
              <w:bottom w:w="0" w:type="dxa"/>
              <w:right w:w="108" w:type="dxa"/>
            </w:tcMar>
            <w:vAlign w:val="center"/>
          </w:tcPr>
          <w:p w14:paraId="1B915BC5"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其</w:t>
            </w:r>
            <w:r>
              <w:rPr>
                <w:rFonts w:ascii="仿宋_GB2312" w:eastAsia="仿宋_GB2312" w:hAnsi="仿宋_GB2312" w:cs="仿宋_GB2312" w:hint="eastAsia"/>
                <w:sz w:val="32"/>
                <w:szCs w:val="32"/>
              </w:rPr>
              <w:t>他结果</w:t>
            </w:r>
          </w:p>
        </w:tc>
        <w:tc>
          <w:tcPr>
            <w:tcW w:w="603" w:type="dxa"/>
            <w:tcBorders>
              <w:top w:val="single" w:sz="8" w:space="0" w:color="000000"/>
              <w:left w:val="nil"/>
              <w:bottom w:val="single" w:sz="8" w:space="0" w:color="000000"/>
              <w:right w:val="single" w:sz="8" w:space="0" w:color="000000"/>
            </w:tcBorders>
            <w:shd w:val="clear" w:color="auto" w:fill="FFFFFF"/>
            <w:noWrap/>
            <w:tcMar>
              <w:top w:w="0" w:type="dxa"/>
              <w:left w:w="108" w:type="dxa"/>
              <w:bottom w:w="0" w:type="dxa"/>
              <w:right w:w="108" w:type="dxa"/>
            </w:tcMar>
            <w:vAlign w:val="center"/>
          </w:tcPr>
          <w:p w14:paraId="68E0DB5D"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尚</w:t>
            </w:r>
            <w:r>
              <w:rPr>
                <w:rFonts w:ascii="仿宋_GB2312" w:eastAsia="仿宋_GB2312" w:hAnsi="仿宋_GB2312" w:cs="仿宋_GB2312" w:hint="eastAsia"/>
                <w:sz w:val="32"/>
                <w:szCs w:val="32"/>
              </w:rPr>
              <w:t>未审结</w:t>
            </w:r>
          </w:p>
        </w:tc>
        <w:tc>
          <w:tcPr>
            <w:tcW w:w="604" w:type="dxa"/>
            <w:tcBorders>
              <w:top w:val="single" w:sz="8" w:space="0" w:color="000000"/>
              <w:left w:val="nil"/>
              <w:bottom w:val="single" w:sz="8" w:space="0" w:color="000000"/>
              <w:right w:val="single" w:sz="8" w:space="0" w:color="000000"/>
            </w:tcBorders>
            <w:shd w:val="clear" w:color="auto" w:fill="FFFFFF"/>
            <w:noWrap/>
            <w:tcMar>
              <w:top w:w="0" w:type="dxa"/>
              <w:left w:w="108" w:type="dxa"/>
              <w:bottom w:w="0" w:type="dxa"/>
              <w:right w:w="108" w:type="dxa"/>
            </w:tcMar>
            <w:vAlign w:val="center"/>
          </w:tcPr>
          <w:p w14:paraId="0DB39CCB"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总</w:t>
            </w:r>
            <w:r>
              <w:rPr>
                <w:rFonts w:ascii="仿宋_GB2312" w:eastAsia="仿宋_GB2312" w:hAnsi="仿宋_GB2312" w:cs="仿宋_GB2312" w:hint="eastAsia"/>
                <w:sz w:val="32"/>
                <w:szCs w:val="32"/>
              </w:rPr>
              <w:t>计</w:t>
            </w:r>
          </w:p>
        </w:tc>
        <w:tc>
          <w:tcPr>
            <w:tcW w:w="603" w:type="dxa"/>
            <w:tcBorders>
              <w:top w:val="single" w:sz="8" w:space="0" w:color="000000"/>
              <w:left w:val="nil"/>
              <w:bottom w:val="single" w:sz="8" w:space="0" w:color="000000"/>
              <w:right w:val="single" w:sz="8" w:space="0" w:color="000000"/>
            </w:tcBorders>
            <w:shd w:val="clear" w:color="auto" w:fill="FFFFFF"/>
            <w:noWrap/>
            <w:tcMar>
              <w:top w:w="0" w:type="dxa"/>
              <w:left w:w="108" w:type="dxa"/>
              <w:bottom w:w="0" w:type="dxa"/>
              <w:right w:w="108" w:type="dxa"/>
            </w:tcMar>
            <w:vAlign w:val="center"/>
          </w:tcPr>
          <w:p w14:paraId="795C7026"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结</w:t>
            </w:r>
            <w:r>
              <w:rPr>
                <w:rFonts w:ascii="仿宋_GB2312" w:eastAsia="仿宋_GB2312" w:hAnsi="仿宋_GB2312" w:cs="仿宋_GB2312" w:hint="eastAsia"/>
                <w:sz w:val="32"/>
                <w:szCs w:val="32"/>
              </w:rPr>
              <w:t>果维持</w:t>
            </w:r>
          </w:p>
        </w:tc>
        <w:tc>
          <w:tcPr>
            <w:tcW w:w="603" w:type="dxa"/>
            <w:tcBorders>
              <w:top w:val="single" w:sz="8" w:space="0" w:color="000000"/>
              <w:left w:val="nil"/>
              <w:bottom w:val="single" w:sz="8" w:space="0" w:color="000000"/>
              <w:right w:val="single" w:sz="8" w:space="0" w:color="000000"/>
            </w:tcBorders>
            <w:shd w:val="clear" w:color="auto" w:fill="FFFFFF"/>
            <w:noWrap/>
            <w:tcMar>
              <w:top w:w="0" w:type="dxa"/>
              <w:left w:w="108" w:type="dxa"/>
              <w:bottom w:w="0" w:type="dxa"/>
              <w:right w:w="108" w:type="dxa"/>
            </w:tcMar>
            <w:vAlign w:val="center"/>
          </w:tcPr>
          <w:p w14:paraId="30E124C5"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结</w:t>
            </w:r>
            <w:r>
              <w:rPr>
                <w:rFonts w:ascii="仿宋_GB2312" w:eastAsia="仿宋_GB2312" w:hAnsi="仿宋_GB2312" w:cs="仿宋_GB2312" w:hint="eastAsia"/>
                <w:sz w:val="32"/>
                <w:szCs w:val="32"/>
              </w:rPr>
              <w:t>果纠正</w:t>
            </w:r>
          </w:p>
        </w:tc>
        <w:tc>
          <w:tcPr>
            <w:tcW w:w="603" w:type="dxa"/>
            <w:tcBorders>
              <w:top w:val="single" w:sz="8" w:space="0" w:color="000000"/>
              <w:left w:val="nil"/>
              <w:bottom w:val="single" w:sz="8" w:space="0" w:color="000000"/>
              <w:right w:val="single" w:sz="8" w:space="0" w:color="000000"/>
            </w:tcBorders>
            <w:shd w:val="clear" w:color="auto" w:fill="FFFFFF"/>
            <w:noWrap/>
            <w:tcMar>
              <w:top w:w="0" w:type="dxa"/>
              <w:left w:w="108" w:type="dxa"/>
              <w:bottom w:w="0" w:type="dxa"/>
              <w:right w:w="108" w:type="dxa"/>
            </w:tcMar>
            <w:vAlign w:val="center"/>
          </w:tcPr>
          <w:p w14:paraId="3BA7CE8A"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其</w:t>
            </w:r>
            <w:r>
              <w:rPr>
                <w:rFonts w:ascii="仿宋_GB2312" w:eastAsia="仿宋_GB2312" w:hAnsi="仿宋_GB2312" w:cs="仿宋_GB2312" w:hint="eastAsia"/>
                <w:sz w:val="32"/>
                <w:szCs w:val="32"/>
              </w:rPr>
              <w:t>他结果</w:t>
            </w:r>
          </w:p>
        </w:tc>
        <w:tc>
          <w:tcPr>
            <w:tcW w:w="604" w:type="dxa"/>
            <w:tcBorders>
              <w:top w:val="single" w:sz="8" w:space="0" w:color="000000"/>
              <w:left w:val="nil"/>
              <w:bottom w:val="single" w:sz="8" w:space="0" w:color="000000"/>
              <w:right w:val="single" w:sz="8" w:space="0" w:color="000000"/>
            </w:tcBorders>
            <w:shd w:val="clear" w:color="auto" w:fill="FFFFFF"/>
            <w:noWrap/>
            <w:tcMar>
              <w:top w:w="0" w:type="dxa"/>
              <w:left w:w="108" w:type="dxa"/>
              <w:bottom w:w="0" w:type="dxa"/>
              <w:right w:w="108" w:type="dxa"/>
            </w:tcMar>
            <w:vAlign w:val="center"/>
          </w:tcPr>
          <w:p w14:paraId="3C8E0020"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尚</w:t>
            </w:r>
            <w:r>
              <w:rPr>
                <w:rFonts w:ascii="仿宋_GB2312" w:eastAsia="仿宋_GB2312" w:hAnsi="仿宋_GB2312" w:cs="仿宋_GB2312" w:hint="eastAsia"/>
                <w:sz w:val="32"/>
                <w:szCs w:val="32"/>
              </w:rPr>
              <w:t>未审结</w:t>
            </w:r>
          </w:p>
        </w:tc>
        <w:tc>
          <w:tcPr>
            <w:tcW w:w="606" w:type="dxa"/>
            <w:tcBorders>
              <w:top w:val="single" w:sz="8" w:space="0" w:color="000000"/>
              <w:left w:val="nil"/>
              <w:bottom w:val="single" w:sz="8" w:space="0" w:color="000000"/>
              <w:right w:val="single" w:sz="8" w:space="0" w:color="000000"/>
            </w:tcBorders>
            <w:shd w:val="clear" w:color="auto" w:fill="FFFFFF"/>
            <w:noWrap/>
            <w:tcMar>
              <w:top w:w="0" w:type="dxa"/>
              <w:left w:w="108" w:type="dxa"/>
              <w:bottom w:w="0" w:type="dxa"/>
              <w:right w:w="108" w:type="dxa"/>
            </w:tcMar>
            <w:vAlign w:val="center"/>
          </w:tcPr>
          <w:p w14:paraId="317471EE"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总</w:t>
            </w:r>
            <w:r>
              <w:rPr>
                <w:rFonts w:ascii="仿宋_GB2312" w:eastAsia="仿宋_GB2312" w:hAnsi="仿宋_GB2312" w:cs="仿宋_GB2312" w:hint="eastAsia"/>
                <w:sz w:val="32"/>
                <w:szCs w:val="32"/>
              </w:rPr>
              <w:t>计</w:t>
            </w:r>
          </w:p>
        </w:tc>
      </w:tr>
      <w:tr w:rsidR="00D32E84" w14:paraId="1E6A6C92" w14:textId="77777777">
        <w:trPr>
          <w:trHeight w:val="424"/>
          <w:jc w:val="center"/>
        </w:trPr>
        <w:tc>
          <w:tcPr>
            <w:tcW w:w="603"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center"/>
          </w:tcPr>
          <w:p w14:paraId="6A07B3FE"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60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tcPr>
          <w:p w14:paraId="38E35A07"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60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tcPr>
          <w:p w14:paraId="7E8997FF"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60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tcPr>
          <w:p w14:paraId="5E01AA08" w14:textId="3C81939C" w:rsidR="00D32E84" w:rsidRDefault="000926CF">
            <w:pPr>
              <w:spacing w:line="56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1</w:t>
            </w:r>
          </w:p>
        </w:tc>
        <w:tc>
          <w:tcPr>
            <w:tcW w:w="60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tcPr>
          <w:p w14:paraId="40941CD0"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60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tcPr>
          <w:p w14:paraId="304DC9BD"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60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tcPr>
          <w:p w14:paraId="554B74DC"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60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tcPr>
          <w:p w14:paraId="5A4B3DB8"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60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tcPr>
          <w:p w14:paraId="4D2B26BF"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60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tcPr>
          <w:p w14:paraId="73415DD9"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60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tcPr>
          <w:p w14:paraId="075FEBB4"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60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tcPr>
          <w:p w14:paraId="38CAB0E6"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60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tcPr>
          <w:p w14:paraId="185402AF"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604"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tcPr>
          <w:p w14:paraId="2807AD17"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606"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tcPr>
          <w:p w14:paraId="1EE90E29" w14:textId="77777777" w:rsidR="00D32E84" w:rsidRDefault="00D343D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r>
    </w:tbl>
    <w:p w14:paraId="77AFABF5" w14:textId="77777777" w:rsidR="00D32E84" w:rsidRDefault="00D343D2">
      <w:pPr>
        <w:widowControl/>
        <w:spacing w:line="560" w:lineRule="exact"/>
        <w:ind w:firstLineChars="200" w:firstLine="640"/>
        <w:jc w:val="left"/>
        <w:rPr>
          <w:rFonts w:ascii="黑体" w:eastAsia="黑体" w:hAnsi="黑体" w:cs="黑体"/>
          <w:color w:val="333333"/>
          <w:kern w:val="0"/>
          <w:sz w:val="32"/>
          <w:szCs w:val="32"/>
          <w:lang w:bidi="ar"/>
        </w:rPr>
      </w:pPr>
      <w:r>
        <w:rPr>
          <w:rFonts w:ascii="黑体" w:eastAsia="黑体" w:hAnsi="黑体" w:cs="黑体" w:hint="eastAsia"/>
          <w:color w:val="333333"/>
          <w:kern w:val="0"/>
          <w:sz w:val="32"/>
          <w:szCs w:val="32"/>
          <w:lang w:bidi="ar"/>
        </w:rPr>
        <w:t>五</w:t>
      </w:r>
      <w:r>
        <w:rPr>
          <w:rFonts w:ascii="黑体" w:eastAsia="黑体" w:hAnsi="黑体" w:cs="黑体" w:hint="eastAsia"/>
          <w:color w:val="333333"/>
          <w:kern w:val="0"/>
          <w:sz w:val="32"/>
          <w:szCs w:val="32"/>
          <w:lang w:bidi="ar"/>
        </w:rPr>
        <w:t>、存在的主要问题及改进情况</w:t>
      </w:r>
    </w:p>
    <w:p w14:paraId="553E38CB" w14:textId="77777777" w:rsidR="000926CF" w:rsidRPr="000926CF" w:rsidRDefault="000926CF" w:rsidP="000926CF">
      <w:pPr>
        <w:widowControl/>
        <w:spacing w:line="560" w:lineRule="exact"/>
        <w:ind w:firstLineChars="200" w:firstLine="640"/>
        <w:jc w:val="left"/>
        <w:rPr>
          <w:rFonts w:ascii="楷体_GB2312" w:eastAsia="楷体_GB2312" w:hAnsi="仿宋_GB2312" w:cs="仿宋_GB2312" w:hint="eastAsia"/>
          <w:sz w:val="32"/>
          <w:szCs w:val="32"/>
        </w:rPr>
      </w:pPr>
      <w:r w:rsidRPr="000926CF">
        <w:rPr>
          <w:rFonts w:ascii="楷体_GB2312" w:eastAsia="楷体_GB2312" w:hAnsi="仿宋_GB2312" w:cs="仿宋_GB2312" w:hint="eastAsia"/>
          <w:sz w:val="32"/>
          <w:szCs w:val="32"/>
        </w:rPr>
        <w:t>（一）存在问题</w:t>
      </w:r>
    </w:p>
    <w:p w14:paraId="13EFA3D8" w14:textId="4952F0E0" w:rsidR="000926CF" w:rsidRDefault="000926CF" w:rsidP="000926CF">
      <w:pPr>
        <w:widowControl/>
        <w:spacing w:line="560" w:lineRule="exact"/>
        <w:ind w:firstLineChars="200" w:firstLine="643"/>
        <w:jc w:val="left"/>
        <w:rPr>
          <w:rFonts w:ascii="仿宋_GB2312" w:eastAsia="仿宋_GB2312" w:hAnsi="仿宋_GB2312" w:cs="仿宋_GB2312"/>
          <w:sz w:val="32"/>
          <w:szCs w:val="32"/>
        </w:rPr>
      </w:pPr>
      <w:r w:rsidRPr="000926CF">
        <w:rPr>
          <w:rFonts w:ascii="仿宋_GB2312" w:eastAsia="仿宋_GB2312" w:hAnsi="仿宋_GB2312" w:cs="仿宋_GB2312" w:hint="eastAsia"/>
          <w:b/>
          <w:bCs/>
          <w:sz w:val="32"/>
          <w:szCs w:val="32"/>
        </w:rPr>
        <w:t>一是</w:t>
      </w:r>
      <w:r w:rsidRPr="000926CF">
        <w:rPr>
          <w:rFonts w:ascii="仿宋_GB2312" w:eastAsia="仿宋_GB2312" w:hAnsi="仿宋_GB2312" w:cs="仿宋_GB2312" w:hint="eastAsia"/>
          <w:b/>
          <w:bCs/>
          <w:sz w:val="32"/>
          <w:szCs w:val="32"/>
        </w:rPr>
        <w:t>政策解读的针对性和创新性有待增强</w:t>
      </w:r>
      <w:r w:rsidRPr="000926CF">
        <w:rPr>
          <w:rFonts w:ascii="仿宋_GB2312" w:eastAsia="仿宋_GB2312" w:hAnsi="仿宋_GB2312" w:cs="仿宋_GB2312" w:hint="eastAsia"/>
          <w:b/>
          <w:bCs/>
          <w:sz w:val="32"/>
          <w:szCs w:val="32"/>
        </w:rPr>
        <w:t>。</w:t>
      </w:r>
      <w:r w:rsidRPr="000926CF">
        <w:rPr>
          <w:rFonts w:ascii="仿宋_GB2312" w:eastAsia="仿宋_GB2312" w:hAnsi="仿宋_GB2312" w:cs="仿宋_GB2312" w:hint="eastAsia"/>
          <w:sz w:val="32"/>
          <w:szCs w:val="32"/>
        </w:rPr>
        <w:t>针对本镇出台或执行的具体政策措施，开展的原创性、本土化解读仍然偏少，解读形式多以文字转载为主，运用图表图解、简明问答等群众喜闻乐见形式的能力不足。</w:t>
      </w:r>
      <w:r w:rsidRPr="000926CF">
        <w:rPr>
          <w:rFonts w:ascii="仿宋_GB2312" w:eastAsia="仿宋_GB2312" w:hAnsi="仿宋_GB2312" w:cs="仿宋_GB2312" w:hint="eastAsia"/>
          <w:b/>
          <w:bCs/>
          <w:sz w:val="32"/>
          <w:szCs w:val="32"/>
        </w:rPr>
        <w:t>二是</w:t>
      </w:r>
      <w:r w:rsidRPr="000926CF">
        <w:rPr>
          <w:rFonts w:ascii="仿宋_GB2312" w:eastAsia="仿宋_GB2312" w:hAnsi="仿宋_GB2312" w:cs="仿宋_GB2312" w:hint="eastAsia"/>
          <w:b/>
          <w:bCs/>
          <w:sz w:val="32"/>
          <w:szCs w:val="32"/>
        </w:rPr>
        <w:t>公开内容的系统性与服务性有待提升</w:t>
      </w:r>
      <w:r w:rsidRPr="000926CF">
        <w:rPr>
          <w:rFonts w:ascii="仿宋_GB2312" w:eastAsia="仿宋_GB2312" w:hAnsi="仿宋_GB2312" w:cs="仿宋_GB2312" w:hint="eastAsia"/>
          <w:b/>
          <w:bCs/>
          <w:sz w:val="32"/>
          <w:szCs w:val="32"/>
        </w:rPr>
        <w:t>。</w:t>
      </w:r>
      <w:r w:rsidRPr="000926CF">
        <w:rPr>
          <w:rFonts w:ascii="仿宋_GB2312" w:eastAsia="仿宋_GB2312" w:hAnsi="仿宋_GB2312" w:cs="仿宋_GB2312" w:hint="eastAsia"/>
          <w:sz w:val="32"/>
          <w:szCs w:val="32"/>
        </w:rPr>
        <w:t>信息公开的“供给”与群众的“需求”对接不够精准。信息发布存在一定的零散性，便民利企的信息服务效能尚未完全发挥。</w:t>
      </w:r>
      <w:r w:rsidRPr="000926CF">
        <w:rPr>
          <w:rFonts w:ascii="仿宋_GB2312" w:eastAsia="仿宋_GB2312" w:hAnsi="仿宋_GB2312" w:cs="仿宋_GB2312" w:hint="eastAsia"/>
          <w:b/>
          <w:bCs/>
          <w:sz w:val="32"/>
          <w:szCs w:val="32"/>
        </w:rPr>
        <w:t>三是</w:t>
      </w:r>
      <w:r w:rsidRPr="000926CF">
        <w:rPr>
          <w:rFonts w:ascii="仿宋_GB2312" w:eastAsia="仿宋_GB2312" w:hAnsi="仿宋_GB2312" w:cs="仿宋_GB2312" w:hint="eastAsia"/>
          <w:b/>
          <w:bCs/>
          <w:sz w:val="32"/>
          <w:szCs w:val="32"/>
        </w:rPr>
        <w:t>公开工作的公众参与度有待提高</w:t>
      </w:r>
      <w:r>
        <w:rPr>
          <w:rFonts w:ascii="仿宋_GB2312" w:eastAsia="仿宋_GB2312" w:hAnsi="仿宋_GB2312" w:cs="仿宋_GB2312" w:hint="eastAsia"/>
          <w:b/>
          <w:bCs/>
          <w:sz w:val="32"/>
          <w:szCs w:val="32"/>
        </w:rPr>
        <w:t>。</w:t>
      </w:r>
      <w:r w:rsidRPr="000926CF">
        <w:rPr>
          <w:rFonts w:ascii="仿宋_GB2312" w:eastAsia="仿宋_GB2312" w:hAnsi="仿宋_GB2312" w:cs="仿宋_GB2312" w:hint="eastAsia"/>
          <w:sz w:val="32"/>
          <w:szCs w:val="32"/>
        </w:rPr>
        <w:t>政民互动渠道虽已建立，但实质性、常态化的互动不足。对社会公众通过依申请公开、网络留言等渠道反映的普遍性关切，未能有效转化为主动公开的内容补充和专题策划。</w:t>
      </w:r>
    </w:p>
    <w:p w14:paraId="5B468111" w14:textId="4ABD7D58" w:rsidR="000926CF" w:rsidRPr="000926CF" w:rsidRDefault="000926CF" w:rsidP="000926CF">
      <w:pPr>
        <w:widowControl/>
        <w:spacing w:line="560" w:lineRule="exact"/>
        <w:ind w:firstLineChars="200" w:firstLine="640"/>
        <w:jc w:val="left"/>
        <w:rPr>
          <w:rFonts w:ascii="楷体_GB2312" w:eastAsia="楷体_GB2312" w:hAnsi="仿宋_GB2312" w:cs="仿宋_GB2312"/>
          <w:sz w:val="32"/>
          <w:szCs w:val="32"/>
        </w:rPr>
      </w:pPr>
      <w:r w:rsidRPr="000926CF">
        <w:rPr>
          <w:rFonts w:ascii="楷体_GB2312" w:eastAsia="楷体_GB2312" w:hAnsi="仿宋_GB2312" w:cs="仿宋_GB2312" w:hint="eastAsia"/>
          <w:sz w:val="32"/>
          <w:szCs w:val="32"/>
        </w:rPr>
        <w:lastRenderedPageBreak/>
        <w:t>（二）</w:t>
      </w:r>
      <w:r>
        <w:rPr>
          <w:rFonts w:ascii="楷体_GB2312" w:eastAsia="楷体_GB2312" w:hAnsi="仿宋_GB2312" w:cs="仿宋_GB2312" w:hint="eastAsia"/>
          <w:sz w:val="32"/>
          <w:szCs w:val="32"/>
        </w:rPr>
        <w:t>下一步</w:t>
      </w:r>
      <w:r w:rsidRPr="000926CF">
        <w:rPr>
          <w:rFonts w:ascii="楷体_GB2312" w:eastAsia="楷体_GB2312" w:hAnsi="仿宋_GB2312" w:cs="仿宋_GB2312" w:hint="eastAsia"/>
          <w:sz w:val="32"/>
          <w:szCs w:val="32"/>
        </w:rPr>
        <w:t>改进</w:t>
      </w:r>
      <w:r>
        <w:rPr>
          <w:rFonts w:ascii="楷体_GB2312" w:eastAsia="楷体_GB2312" w:hAnsi="仿宋_GB2312" w:cs="仿宋_GB2312" w:hint="eastAsia"/>
          <w:sz w:val="32"/>
          <w:szCs w:val="32"/>
        </w:rPr>
        <w:t>措施</w:t>
      </w:r>
    </w:p>
    <w:p w14:paraId="3D5A11A7" w14:textId="5D5D7BB3" w:rsidR="000926CF" w:rsidRPr="000926CF" w:rsidRDefault="000926CF" w:rsidP="000926CF">
      <w:pPr>
        <w:spacing w:line="560" w:lineRule="exact"/>
        <w:ind w:firstLineChars="200" w:firstLine="643"/>
        <w:jc w:val="left"/>
        <w:rPr>
          <w:rFonts w:ascii="仿宋_GB2312" w:eastAsia="仿宋_GB2312" w:hAnsi="仿宋_GB2312" w:cs="仿宋_GB2312" w:hint="eastAsia"/>
          <w:sz w:val="32"/>
          <w:szCs w:val="32"/>
        </w:rPr>
      </w:pPr>
      <w:r w:rsidRPr="000926CF">
        <w:rPr>
          <w:rFonts w:ascii="仿宋_GB2312" w:eastAsia="仿宋_GB2312" w:hAnsi="仿宋_GB2312" w:cs="仿宋_GB2312" w:hint="eastAsia"/>
          <w:b/>
          <w:bCs/>
          <w:sz w:val="32"/>
          <w:szCs w:val="32"/>
        </w:rPr>
        <w:t>一是深化重点领域公开，提升互动服务效能。</w:t>
      </w:r>
      <w:r w:rsidRPr="000926CF">
        <w:rPr>
          <w:rFonts w:ascii="仿宋_GB2312" w:eastAsia="仿宋_GB2312" w:hAnsi="仿宋_GB2312" w:cs="仿宋_GB2312" w:hint="eastAsia"/>
          <w:sz w:val="32"/>
          <w:szCs w:val="32"/>
        </w:rPr>
        <w:t>聚焦群众关切的重点领域（如财政预决算、重大项目等），持续加大信息公开力度。同步拓宽与网民的互动交流渠道，优化网上办事功能，推进公开信息的电子化与集约化，确保公众能够便捷、准确地查询各领域公开内容，做到“应公开、尽公开”。</w:t>
      </w:r>
      <w:r w:rsidRPr="000926CF">
        <w:rPr>
          <w:rFonts w:ascii="仿宋_GB2312" w:eastAsia="仿宋_GB2312" w:hAnsi="仿宋_GB2312" w:cs="仿宋_GB2312" w:hint="eastAsia"/>
          <w:b/>
          <w:bCs/>
          <w:sz w:val="32"/>
          <w:szCs w:val="32"/>
        </w:rPr>
        <w:t>二是创新信息公开形式，拓展新媒体传播矩阵。</w:t>
      </w:r>
      <w:r w:rsidRPr="000926CF">
        <w:rPr>
          <w:rFonts w:ascii="仿宋_GB2312" w:eastAsia="仿宋_GB2312" w:hAnsi="仿宋_GB2312" w:cs="仿宋_GB2312" w:hint="eastAsia"/>
          <w:sz w:val="32"/>
          <w:szCs w:val="32"/>
        </w:rPr>
        <w:t>主动适应信息传播趋势，加强对“互联网+”、微博、微信等新媒体平台的学习与应用，积极运用网络客户端、微信公众号、短视频等载体，及时、精准地向社会发布热点信息和政策解读，提升信息传播的覆盖面和影响力。</w:t>
      </w:r>
      <w:r w:rsidRPr="000926CF">
        <w:rPr>
          <w:rFonts w:ascii="仿宋_GB2312" w:eastAsia="仿宋_GB2312" w:hAnsi="仿宋_GB2312" w:cs="仿宋_GB2312" w:hint="eastAsia"/>
          <w:b/>
          <w:bCs/>
          <w:sz w:val="32"/>
          <w:szCs w:val="32"/>
        </w:rPr>
        <w:t>三是强化队伍建设与培训，提升专业履职能力。</w:t>
      </w:r>
      <w:r w:rsidRPr="000926CF">
        <w:rPr>
          <w:rFonts w:ascii="仿宋_GB2312" w:eastAsia="仿宋_GB2312" w:hAnsi="仿宋_GB2312" w:cs="仿宋_GB2312" w:hint="eastAsia"/>
          <w:sz w:val="32"/>
          <w:szCs w:val="32"/>
        </w:rPr>
        <w:t>持续加强信息公开工作队伍的专业化建设，通过系统化、常态化的业务培训，提升全体工作人员的公开意识、法治素养和实操能力。重点增强其对《条例》的理解运用和新媒体工具的掌握水平，推动信息公开工作规范化、高效化开展。</w:t>
      </w:r>
    </w:p>
    <w:p w14:paraId="485C7C66" w14:textId="007141A2" w:rsidR="00D32E84" w:rsidRPr="000926CF" w:rsidRDefault="00D343D2" w:rsidP="000926CF">
      <w:pPr>
        <w:widowControl/>
        <w:spacing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color w:val="333333"/>
          <w:kern w:val="0"/>
          <w:sz w:val="32"/>
          <w:szCs w:val="32"/>
          <w:lang w:bidi="ar"/>
        </w:rPr>
        <w:t>六</w:t>
      </w:r>
      <w:r>
        <w:rPr>
          <w:rFonts w:ascii="黑体" w:eastAsia="黑体" w:hAnsi="黑体" w:cs="黑体" w:hint="eastAsia"/>
          <w:color w:val="333333"/>
          <w:kern w:val="0"/>
          <w:sz w:val="32"/>
          <w:szCs w:val="32"/>
          <w:lang w:bidi="ar"/>
        </w:rPr>
        <w:t>、其他需要报告的事项</w:t>
      </w:r>
    </w:p>
    <w:p w14:paraId="0185F0EB" w14:textId="2A1939FC" w:rsidR="00D32E84" w:rsidRDefault="00D343D2">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我</w:t>
      </w:r>
      <w:r>
        <w:rPr>
          <w:rFonts w:ascii="仿宋_GB2312" w:eastAsia="仿宋_GB2312" w:hAnsi="仿宋_GB2312" w:cs="仿宋_GB2312" w:hint="eastAsia"/>
          <w:sz w:val="32"/>
          <w:szCs w:val="32"/>
        </w:rPr>
        <w:t>镇严格依据《政府信息公开信息处理费管理办法》（国办函〔</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109</w:t>
      </w:r>
      <w:r>
        <w:rPr>
          <w:rFonts w:ascii="仿宋_GB2312" w:eastAsia="仿宋_GB2312" w:hAnsi="仿宋_GB2312" w:cs="仿宋_GB2312" w:hint="eastAsia"/>
          <w:sz w:val="32"/>
          <w:szCs w:val="32"/>
        </w:rPr>
        <w:t>号）</w:t>
      </w:r>
      <w:r w:rsidR="000926CF">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《财政部办公厅关于政府信息公开信息处理费收入收缴管理有关事宜的通知》（财办库〔</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254</w:t>
      </w:r>
      <w:r>
        <w:rPr>
          <w:rFonts w:ascii="仿宋_GB2312" w:eastAsia="仿宋_GB2312" w:hAnsi="仿宋_GB2312" w:cs="仿宋_GB2312" w:hint="eastAsia"/>
          <w:sz w:val="32"/>
          <w:szCs w:val="32"/>
        </w:rPr>
        <w:t>号）和《福建省非税收入管理办法》（省政府令第</w:t>
      </w:r>
      <w:r>
        <w:rPr>
          <w:rFonts w:ascii="仿宋_GB2312" w:eastAsia="仿宋_GB2312" w:hAnsi="仿宋_GB2312" w:cs="仿宋_GB2312" w:hint="eastAsia"/>
          <w:sz w:val="32"/>
          <w:szCs w:val="32"/>
        </w:rPr>
        <w:t>153</w:t>
      </w:r>
      <w:r>
        <w:rPr>
          <w:rFonts w:ascii="仿宋_GB2312" w:eastAsia="仿宋_GB2312" w:hAnsi="仿宋_GB2312" w:cs="仿宋_GB2312" w:hint="eastAsia"/>
          <w:sz w:val="32"/>
          <w:szCs w:val="32"/>
        </w:rPr>
        <w:t>号）等文件要求，做好信息处理费收缴管理工作。</w:t>
      </w:r>
      <w:r w:rsidR="000926CF">
        <w:rPr>
          <w:rFonts w:ascii="仿宋_GB2312" w:eastAsia="仿宋_GB2312" w:hAnsi="仿宋_GB2312" w:cs="仿宋_GB2312"/>
          <w:sz w:val="32"/>
          <w:szCs w:val="32"/>
        </w:rPr>
        <w:t>2025</w:t>
      </w:r>
      <w:bookmarkStart w:id="4" w:name="_GoBack"/>
      <w:bookmarkEnd w:id="4"/>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lastRenderedPageBreak/>
        <w:t>全镇未收取政府信息处理费。</w:t>
      </w:r>
    </w:p>
    <w:sectPr w:rsidR="00D32E84">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0527C" w14:textId="77777777" w:rsidR="00D343D2" w:rsidRDefault="00D343D2" w:rsidP="002B6E55">
      <w:r>
        <w:separator/>
      </w:r>
    </w:p>
  </w:endnote>
  <w:endnote w:type="continuationSeparator" w:id="0">
    <w:p w14:paraId="7203CEB9" w14:textId="77777777" w:rsidR="00D343D2" w:rsidRDefault="00D343D2" w:rsidP="002B6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00007843"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4D5E3" w14:textId="77777777" w:rsidR="00D343D2" w:rsidRDefault="00D343D2" w:rsidP="002B6E55">
      <w:r>
        <w:separator/>
      </w:r>
    </w:p>
  </w:footnote>
  <w:footnote w:type="continuationSeparator" w:id="0">
    <w:p w14:paraId="511B9CEF" w14:textId="77777777" w:rsidR="00D343D2" w:rsidRDefault="00D343D2" w:rsidP="002B6E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RjYTFkNDNkNWZlN2M4YmNlYWIwZGU1MzllNzcxNDUifQ=="/>
  </w:docVars>
  <w:rsids>
    <w:rsidRoot w:val="036105F3"/>
    <w:rsid w:val="000926CF"/>
    <w:rsid w:val="002B6E55"/>
    <w:rsid w:val="007F790D"/>
    <w:rsid w:val="00924233"/>
    <w:rsid w:val="00A57C9E"/>
    <w:rsid w:val="00D32E84"/>
    <w:rsid w:val="00D343D2"/>
    <w:rsid w:val="017D3C9D"/>
    <w:rsid w:val="036105F3"/>
    <w:rsid w:val="08362309"/>
    <w:rsid w:val="08C2154A"/>
    <w:rsid w:val="0A3E7253"/>
    <w:rsid w:val="0A7D1BC1"/>
    <w:rsid w:val="0BA23811"/>
    <w:rsid w:val="0F3A67C3"/>
    <w:rsid w:val="11DF30C9"/>
    <w:rsid w:val="140B63F8"/>
    <w:rsid w:val="14BA4F73"/>
    <w:rsid w:val="15D12754"/>
    <w:rsid w:val="19946C14"/>
    <w:rsid w:val="1CD55BF3"/>
    <w:rsid w:val="1EB51D82"/>
    <w:rsid w:val="231D0404"/>
    <w:rsid w:val="23CD68B1"/>
    <w:rsid w:val="29A758E8"/>
    <w:rsid w:val="30801AC4"/>
    <w:rsid w:val="3A7D77A0"/>
    <w:rsid w:val="3B2D6236"/>
    <w:rsid w:val="3C3B33FB"/>
    <w:rsid w:val="3D253F69"/>
    <w:rsid w:val="41837436"/>
    <w:rsid w:val="491C0184"/>
    <w:rsid w:val="4C023030"/>
    <w:rsid w:val="4C83051A"/>
    <w:rsid w:val="4DF55447"/>
    <w:rsid w:val="544B5DC1"/>
    <w:rsid w:val="56E47668"/>
    <w:rsid w:val="614B11AE"/>
    <w:rsid w:val="6FCD1928"/>
    <w:rsid w:val="756D573F"/>
    <w:rsid w:val="7A1E35FF"/>
    <w:rsid w:val="7DC22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7652CF"/>
  <w15:docId w15:val="{75F74BE7-CE71-49E0-8BA3-89CB96C94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autoRedefine/>
    <w:qFormat/>
    <w:pPr>
      <w:spacing w:beforeAutospacing="1" w:afterAutospacing="1"/>
      <w:jc w:val="left"/>
    </w:pPr>
    <w:rPr>
      <w:rFonts w:cs="Times New Roman"/>
      <w:kern w:val="0"/>
      <w:sz w:val="24"/>
    </w:rPr>
  </w:style>
  <w:style w:type="table" w:styleId="a4">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2B6E5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2B6E55"/>
    <w:rPr>
      <w:rFonts w:asciiTheme="minorHAnsi" w:eastAsiaTheme="minorEastAsia" w:hAnsiTheme="minorHAnsi" w:cstheme="minorBidi"/>
      <w:kern w:val="2"/>
      <w:sz w:val="18"/>
      <w:szCs w:val="18"/>
    </w:rPr>
  </w:style>
  <w:style w:type="paragraph" w:styleId="a7">
    <w:name w:val="footer"/>
    <w:basedOn w:val="a"/>
    <w:link w:val="a8"/>
    <w:rsid w:val="002B6E55"/>
    <w:pPr>
      <w:tabs>
        <w:tab w:val="center" w:pos="4153"/>
        <w:tab w:val="right" w:pos="8306"/>
      </w:tabs>
      <w:snapToGrid w:val="0"/>
      <w:jc w:val="left"/>
    </w:pPr>
    <w:rPr>
      <w:sz w:val="18"/>
      <w:szCs w:val="18"/>
    </w:rPr>
  </w:style>
  <w:style w:type="character" w:customStyle="1" w:styleId="a8">
    <w:name w:val="页脚 字符"/>
    <w:basedOn w:val="a0"/>
    <w:link w:val="a7"/>
    <w:rsid w:val="002B6E55"/>
    <w:rPr>
      <w:rFonts w:asciiTheme="minorHAnsi" w:eastAsiaTheme="minorEastAsia" w:hAnsiTheme="minorHAnsi" w:cstheme="minorBidi"/>
      <w:kern w:val="2"/>
      <w:sz w:val="18"/>
      <w:szCs w:val="18"/>
    </w:rPr>
  </w:style>
  <w:style w:type="character" w:styleId="a9">
    <w:name w:val="Strong"/>
    <w:basedOn w:val="a0"/>
    <w:uiPriority w:val="22"/>
    <w:qFormat/>
    <w:rsid w:val="00A57C9E"/>
    <w:rPr>
      <w:b/>
      <w:bCs/>
    </w:rPr>
  </w:style>
  <w:style w:type="paragraph" w:customStyle="1" w:styleId="ds-markdown-paragraph">
    <w:name w:val="ds-markdown-paragraph"/>
    <w:basedOn w:val="a"/>
    <w:rsid w:val="000926CF"/>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24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1</Pages>
  <Words>573</Words>
  <Characters>3269</Characters>
  <Application>Microsoft Office Word</Application>
  <DocSecurity>0</DocSecurity>
  <Lines>27</Lines>
  <Paragraphs>7</Paragraphs>
  <ScaleCrop>false</ScaleCrop>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2024-01-10T08:25:00Z</dcterms:created>
  <dcterms:modified xsi:type="dcterms:W3CDTF">2026-01-06T08:58:00Z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C025F51207D041BC8C84FB744B7D214F_11</vt:lpwstr>
  </property>
  <property fmtid="{D5CDD505-2E9C-101B-9397-08002B2CF9AE}" pid="4" name="KSOTemplateDocerSaveRecord">
    <vt:lpwstr>eyJoZGlkIjoiYzRjYTFkNDNkNWZlN2M4YmNlYWIwZGU1MzllNzcxNDUiLCJ1c2VySWQiOiI3NTE0NjI0NjcifQ==</vt:lpwstr>
  </property>
</Properties>
</file>