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hint="eastAsia" w:ascii="方正小标宋简体" w:eastAsia="方正小标宋简体"/>
          <w:b/>
          <w:color w:val="000080"/>
          <w:spacing w:val="44"/>
          <w:sz w:val="44"/>
          <w:szCs w:val="44"/>
        </w:rPr>
      </w:pPr>
      <w:r>
        <w:rPr>
          <w:rFonts w:hint="eastAsia" w:ascii="方正小标宋简体" w:eastAsia="方正小标宋简体"/>
          <w:b/>
          <w:color w:val="000080"/>
          <w:spacing w:val="44"/>
          <w:sz w:val="44"/>
          <w:szCs w:val="44"/>
        </w:rPr>
        <w:t>12315消费者投诉举报数据</w:t>
      </w:r>
    </w:p>
    <w:p>
      <w:pPr>
        <w:spacing w:before="156" w:beforeLines="50"/>
        <w:jc w:val="center"/>
        <w:rPr>
          <w:rFonts w:hint="eastAsia" w:ascii="方正小标宋简体" w:eastAsia="方正小标宋简体"/>
          <w:b/>
          <w:color w:val="000080"/>
          <w:spacing w:val="162"/>
          <w:sz w:val="44"/>
          <w:szCs w:val="44"/>
        </w:rPr>
      </w:pPr>
      <w:r>
        <w:rPr>
          <w:rFonts w:hint="eastAsia" w:ascii="方正小标宋简体" w:eastAsia="方正小标宋简体"/>
          <w:b/>
          <w:color w:val="000080"/>
          <w:spacing w:val="162"/>
          <w:sz w:val="44"/>
          <w:szCs w:val="44"/>
        </w:rPr>
        <w:t>分析报告</w:t>
      </w:r>
    </w:p>
    <w:p>
      <w:pPr>
        <w:pStyle w:val="3"/>
        <w:widowControl/>
        <w:spacing w:beforeAutospacing="0" w:afterAutospacing="0"/>
        <w:ind w:firstLine="645"/>
        <w:jc w:val="both"/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</w:pPr>
    </w:p>
    <w:p>
      <w:pPr>
        <w:pStyle w:val="3"/>
        <w:widowControl/>
        <w:spacing w:beforeAutospacing="0" w:afterAutospacing="0"/>
        <w:ind w:firstLine="645"/>
        <w:jc w:val="both"/>
        <w:rPr>
          <w:rFonts w:ascii="方正黑体_GBK" w:hAnsi="方正黑体_GBK" w:eastAsia="方正黑体_GBK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  <w:t>一、</w:t>
      </w:r>
      <w:r>
        <w:rPr>
          <w:rFonts w:ascii="方正黑体_GBK" w:hAnsi="方正黑体_GBK" w:eastAsia="方正黑体_GBK" w:cs="Times New Roman"/>
          <w:color w:val="000000"/>
          <w:sz w:val="32"/>
          <w:szCs w:val="32"/>
          <w:shd w:val="clear" w:color="auto" w:fill="FFFFFF"/>
        </w:rPr>
        <w:t> 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  <w:t>总体情况</w:t>
      </w:r>
    </w:p>
    <w:p>
      <w:pPr>
        <w:pStyle w:val="3"/>
        <w:widowControl/>
        <w:spacing w:beforeAutospacing="0" w:afterAutospacing="0"/>
        <w:ind w:firstLine="645"/>
        <w:jc w:val="both"/>
        <w:rPr>
          <w:rFonts w:hint="eastAsia" w:eastAsiaTheme="minorEastAsia"/>
          <w:lang w:eastAsia="zh-CN"/>
        </w:rPr>
      </w:pPr>
      <w:r>
        <w:rPr>
          <w:rFonts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年，惠安县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12315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热线平台共接收消费者各类投诉举报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  <w:lang w:val="en-US" w:eastAsia="zh-CN"/>
        </w:rPr>
        <w:t>6213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件。其中，投诉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  <w:lang w:val="en-US" w:eastAsia="zh-CN"/>
        </w:rPr>
        <w:t>4627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件，已办结100%，为消费者挽回经济损失万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  <w:lang w:val="en-US" w:eastAsia="zh-CN"/>
        </w:rPr>
        <w:t>60.08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元；举报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  <w:lang w:val="en-US" w:eastAsia="zh-CN"/>
        </w:rPr>
        <w:t>1586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件，已办结100%。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975" cy="2640965"/>
            <wp:effectExtent l="4445" t="4445" r="11430" b="21590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pStyle w:val="3"/>
        <w:widowControl/>
        <w:spacing w:beforeAutospacing="0" w:afterAutospacing="0" w:line="495" w:lineRule="atLeast"/>
        <w:jc w:val="both"/>
        <w:rPr>
          <w:rFonts w:ascii="方正黑体_GBK" w:hAnsi="方正黑体_GBK" w:eastAsia="方正黑体_GBK" w:cs="Times New Roman"/>
          <w:sz w:val="32"/>
          <w:szCs w:val="32"/>
        </w:rPr>
      </w:pPr>
      <w:r>
        <w:rPr>
          <w:rStyle w:val="6"/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  <w:t>二、投诉数据分析</w:t>
      </w:r>
    </w:p>
    <w:p>
      <w:pPr>
        <w:pStyle w:val="3"/>
        <w:widowControl/>
        <w:spacing w:beforeAutospacing="0" w:afterAutospacing="0"/>
        <w:ind w:firstLine="645"/>
        <w:jc w:val="both"/>
        <w:rPr>
          <w:rFonts w:ascii="方正仿宋简体" w:hAnsi="方正仿宋简体" w:eastAsia="方正仿宋简体" w:cs="Times New Roman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年，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12315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热线平台共受理投诉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  <w:lang w:val="en-US" w:eastAsia="zh-CN"/>
        </w:rPr>
        <w:t>4627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件，其中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shd w:val="clear" w:color="auto" w:fill="FFFFFF"/>
        </w:rPr>
        <w:t>商品类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投诉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  <w:lang w:val="en-US" w:eastAsia="zh-CN"/>
        </w:rPr>
        <w:t>3413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件，占比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  <w:lang w:val="en-US" w:eastAsia="zh-CN"/>
        </w:rPr>
        <w:t>73.8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%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。排名前五的商品类别主要有：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32"/>
          <w:szCs w:val="32"/>
          <w:shd w:val="clear" w:color="auto" w:fill="FFFFFF"/>
        </w:rPr>
        <w:t>食品类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  <w:lang w:val="en-US" w:eastAsia="zh-CN"/>
        </w:rPr>
        <w:t>1365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件），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32"/>
          <w:szCs w:val="32"/>
          <w:shd w:val="clear" w:color="auto" w:fill="FFFFFF"/>
        </w:rPr>
        <w:t>服装鞋帽类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  <w:lang w:val="en-US" w:eastAsia="zh-CN"/>
        </w:rPr>
        <w:t>770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件），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32"/>
          <w:szCs w:val="32"/>
          <w:shd w:val="clear" w:color="auto" w:fill="FFFFFF"/>
        </w:rPr>
        <w:t>家居用品类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  <w:lang w:val="en-US" w:eastAsia="zh-CN"/>
        </w:rPr>
        <w:t>185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件），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32"/>
          <w:szCs w:val="32"/>
          <w:shd w:val="clear" w:color="auto" w:fill="FFFFFF"/>
        </w:rPr>
        <w:t>儿童用品类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  <w:lang w:val="en-US" w:eastAsia="zh-CN"/>
        </w:rPr>
        <w:t>175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件），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32"/>
          <w:szCs w:val="32"/>
          <w:shd w:val="clear" w:color="auto" w:fill="FFFFFF"/>
        </w:rPr>
        <w:t>家用电器类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  <w:lang w:val="en-US" w:eastAsia="zh-CN"/>
        </w:rPr>
        <w:t>103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件），这五类投诉共占商品类投诉的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  <w:lang w:val="en-US" w:eastAsia="zh-CN"/>
        </w:rPr>
        <w:t>76.1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%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。</w:t>
      </w:r>
    </w:p>
    <w:p>
      <w:p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5752465</wp:posOffset>
            </wp:positionV>
            <wp:extent cx="5415915" cy="3366770"/>
            <wp:effectExtent l="4445" t="4445" r="8890" b="19685"/>
            <wp:wrapSquare wrapText="bothSides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87975" cy="3576955"/>
            <wp:effectExtent l="4445" t="4445" r="17780" b="19050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shd w:val="clear" w:color="auto" w:fill="FFFFFF"/>
        </w:rPr>
        <w:t>服务类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投诉共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  <w:lang w:val="en-US" w:eastAsia="zh-CN"/>
        </w:rPr>
        <w:t>1214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件，占比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  <w:lang w:val="en-US" w:eastAsia="zh-CN"/>
        </w:rPr>
        <w:t>26.2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%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，排名前五的服务类别主要有：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shd w:val="clear" w:color="auto" w:fill="FFFFFF"/>
        </w:rPr>
        <w:t>餐饮和住宿服务类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  <w:lang w:val="en-US" w:eastAsia="zh-CN"/>
        </w:rPr>
        <w:t>289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件），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shd w:val="clear" w:color="auto" w:fill="FFFFFF"/>
        </w:rPr>
        <w:t>电信服务类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  <w:lang w:val="en-US" w:eastAsia="zh-CN"/>
        </w:rPr>
        <w:t>260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件），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shd w:val="clear" w:color="auto" w:fill="FFFFFF"/>
        </w:rPr>
        <w:t>文化娱乐体育服务类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  <w:lang w:val="en-US" w:eastAsia="zh-CN"/>
        </w:rPr>
        <w:t>104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件），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shd w:val="clear" w:color="auto" w:fill="FFFFFF"/>
        </w:rPr>
        <w:t>美容美发洗浴服务类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  <w:lang w:val="en-US" w:eastAsia="zh-CN"/>
        </w:rPr>
        <w:t>97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件），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shd w:val="clear" w:color="auto" w:fill="FFFFFF"/>
          <w:lang w:eastAsia="zh-CN"/>
        </w:rPr>
        <w:t>销售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shd w:val="clear" w:color="auto" w:fill="FFFFFF"/>
        </w:rPr>
        <w:t>服务类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  <w:lang w:val="en-US" w:eastAsia="zh-CN"/>
        </w:rPr>
        <w:t>70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件），这五类投诉共占服务类投诉的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  <w:lang w:val="en-US" w:eastAsia="zh-CN"/>
        </w:rPr>
        <w:t>67.54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%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。</w:t>
      </w:r>
    </w:p>
    <w:p>
      <w:pPr>
        <w:pStyle w:val="2"/>
        <w:widowControl/>
        <w:shd w:val="clear" w:color="auto" w:fill="FFFFFF"/>
        <w:spacing w:beforeAutospacing="0" w:afterAutospacing="0" w:line="495" w:lineRule="atLeast"/>
        <w:jc w:val="both"/>
        <w:rPr>
          <w:rFonts w:ascii="方正黑体_GBK" w:hAnsi="方正黑体_GBK" w:eastAsia="方正黑体_GBK" w:cs="Times New Roman"/>
          <w:sz w:val="24"/>
          <w:szCs w:val="24"/>
        </w:rPr>
      </w:pPr>
      <w:r>
        <w:rPr>
          <w:rStyle w:val="6"/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  <w:shd w:val="clear" w:color="auto" w:fill="FFFFFF"/>
        </w:rPr>
        <w:t>三、举报数据分析</w:t>
      </w:r>
    </w:p>
    <w:p>
      <w:pPr>
        <w:pStyle w:val="2"/>
        <w:widowControl/>
        <w:shd w:val="clear" w:color="auto" w:fill="FFFFFF"/>
        <w:spacing w:beforeAutospacing="0" w:afterAutospacing="0" w:line="495" w:lineRule="atLeast"/>
        <w:ind w:firstLine="640" w:firstLineChars="200"/>
        <w:jc w:val="both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shd w:val="clear" w:color="auto" w:fill="FFFFFF"/>
        </w:rPr>
        <w:t>年，</w:t>
      </w:r>
      <w:r>
        <w:rPr>
          <w:rFonts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shd w:val="clear" w:color="auto" w:fill="FFFFFF"/>
        </w:rPr>
        <w:t>12315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shd w:val="clear" w:color="auto" w:fill="FFFFFF"/>
        </w:rPr>
        <w:t>热线平台共受理举报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1586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shd w:val="clear" w:color="auto" w:fill="FFFFFF"/>
        </w:rPr>
        <w:t>件。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80000" cy="3810000"/>
            <wp:effectExtent l="4445" t="4445" r="20955" b="14605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rPr>
          <w:rFonts w:hint="eastAsia" w:eastAsia="方正仿宋简体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sz w:val="32"/>
          <w:szCs w:val="32"/>
        </w:rPr>
        <w:t>食品安全违法行为类举报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居多，占比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25.5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%，主要举报食品营养成分表等标签标识违反规定等；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32"/>
          <w:szCs w:val="32"/>
        </w:rPr>
        <w:t>侵害消费者权益行为类举报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排名第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二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，占比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16.8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%，主要反映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售卖商品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以次充好、优惠不兑现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、商家拒绝售后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等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；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32"/>
          <w:szCs w:val="32"/>
        </w:rPr>
        <w:t>广告违法行为类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举报排名第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三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，占比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15.1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%，主要反映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推广内容涉嫌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夸大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产品效果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，欺骗和误导消费者，被举报对象集中在各购物网站、直播平台上的网络经营者；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32"/>
          <w:szCs w:val="32"/>
        </w:rPr>
        <w:t>不正当竞争行为类举报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位居第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四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，占比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14.8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%，主要反映擅自使用知名商品相似的名称、包装或标识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，混淆商品来源误导消费者。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84C2B"/>
    <w:rsid w:val="02413036"/>
    <w:rsid w:val="080067AA"/>
    <w:rsid w:val="08594556"/>
    <w:rsid w:val="08B65084"/>
    <w:rsid w:val="0A284C2B"/>
    <w:rsid w:val="0D3D23B9"/>
    <w:rsid w:val="152F18B6"/>
    <w:rsid w:val="1BEE0CCA"/>
    <w:rsid w:val="1E54019D"/>
    <w:rsid w:val="20211F4E"/>
    <w:rsid w:val="268C533F"/>
    <w:rsid w:val="2CF5448A"/>
    <w:rsid w:val="2D94061C"/>
    <w:rsid w:val="35335B9D"/>
    <w:rsid w:val="38413275"/>
    <w:rsid w:val="38CF1544"/>
    <w:rsid w:val="3EA44D46"/>
    <w:rsid w:val="3EFC5C0E"/>
    <w:rsid w:val="41206E76"/>
    <w:rsid w:val="42461113"/>
    <w:rsid w:val="45E5667F"/>
    <w:rsid w:val="46030036"/>
    <w:rsid w:val="46210585"/>
    <w:rsid w:val="549C6F3B"/>
    <w:rsid w:val="57FD55A9"/>
    <w:rsid w:val="64CC5298"/>
    <w:rsid w:val="71F25676"/>
    <w:rsid w:val="72A07762"/>
    <w:rsid w:val="776D0B1C"/>
    <w:rsid w:val="77DC165C"/>
    <w:rsid w:val="7C7750F6"/>
    <w:rsid w:val="7C91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Autospacing="1" w:afterAutospacing="1"/>
      <w:jc w:val="left"/>
    </w:pPr>
    <w:rPr>
      <w:rFonts w:ascii="Calibri" w:hAnsi="Calibri" w:cs="Calibri"/>
      <w:kern w:val="0"/>
      <w:sz w:val="24"/>
    </w:rPr>
  </w:style>
  <w:style w:type="character" w:styleId="6">
    <w:name w:val="Strong"/>
    <w:basedOn w:val="5"/>
    <w:qFormat/>
    <w:uiPriority w:val="0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package" Target="../embeddings/Workbook4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3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8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12315诉求受理类型分布情况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.0528690453971152"/>
                  <c:y val="-0.00896134931476672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4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817440516054484"/>
                  <c:y val="0.00446135524649029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4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1400" b="1"/>
                      <a:t>1586</a:t>
                    </a:r>
                    <a:endParaRPr sz="1400" b="1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投诉</c:v>
                </c:pt>
                <c:pt idx="1">
                  <c:v>举报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4627</c:v>
                </c:pt>
                <c:pt idx="1">
                  <c:v>1586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b="1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8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服务类投诉分布情况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bg2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.0712844432366311"/>
                  <c:y val="-0.0181348814789859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900" b="1"/>
                      <a:t>餐饮和住宿服务，289</a:t>
                    </a:r>
                    <a:endParaRPr sz="900" b="1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725913525926363"/>
                  <c:y val="-0.00765012377865658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900" b="1"/>
                      <a:t>电信服务，260</a:t>
                    </a:r>
                    <a:endParaRPr sz="900" b="1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812653928380619"/>
                  <c:y val="-0.0158542196995134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900" b="1"/>
                      <a:t>文化、娱乐、体育服务，104</a:t>
                    </a:r>
                    <a:endParaRPr sz="900" b="1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668609850630935"/>
                  <c:y val="0.0594368387614353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美容美发服务，97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747162839090388"/>
                  <c:y val="0.090947785882898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销售服务，70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995869561638681"/>
                  <c:y val="0.0777136035719764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互联网服务，64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0965"/>
                  <c:y val="0.0951666666666667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制作、保养和修理服务，44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124875"/>
                  <c:y val="0.0548333333333333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其他服务，44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0.100126758001874"/>
                  <c:y val="0.0349211341614732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停车服务，43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0.0724454246080208"/>
                  <c:y val="0.00379234647120642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教育培训服务，35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Sheet1!$A$2:$A$11</c:f>
              <c:strCache>
                <c:ptCount val="10"/>
                <c:pt idx="0">
                  <c:v>餐饮和住宿服务</c:v>
                </c:pt>
                <c:pt idx="1">
                  <c:v>电信服务</c:v>
                </c:pt>
                <c:pt idx="2">
                  <c:v>文化、娱乐、体育服务</c:v>
                </c:pt>
                <c:pt idx="3">
                  <c:v>美容美发服务</c:v>
                </c:pt>
                <c:pt idx="4">
                  <c:v>销售服务</c:v>
                </c:pt>
                <c:pt idx="5">
                  <c:v>互联网服务</c:v>
                </c:pt>
                <c:pt idx="6">
                  <c:v>制作、保养和修理服务</c:v>
                </c:pt>
                <c:pt idx="7">
                  <c:v>其他服务</c:v>
                </c:pt>
                <c:pt idx="8">
                  <c:v>停车服务</c:v>
                </c:pt>
                <c:pt idx="9">
                  <c:v>教育培训服务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289</c:v>
                </c:pt>
                <c:pt idx="1">
                  <c:v>260</c:v>
                </c:pt>
                <c:pt idx="2">
                  <c:v>104</c:v>
                </c:pt>
                <c:pt idx="3">
                  <c:v>97</c:v>
                </c:pt>
                <c:pt idx="4">
                  <c:v>70</c:v>
                </c:pt>
                <c:pt idx="5">
                  <c:v>64</c:v>
                </c:pt>
                <c:pt idx="6">
                  <c:v>44</c:v>
                </c:pt>
                <c:pt idx="7">
                  <c:v>44</c:v>
                </c:pt>
                <c:pt idx="8">
                  <c:v>43</c:v>
                </c:pt>
                <c:pt idx="9">
                  <c:v>35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4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5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6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7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8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9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119147449336129"/>
          <c:y val="0.834947183098592"/>
          <c:w val="0.778476589797344"/>
          <c:h val="0.145099765258216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b="1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1"/>
          <c:y val="0.0223333333333333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6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商品类投诉分布情况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.0600603623801175"/>
                  <c:y val="-0.0145295061420976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900" b="1"/>
                      <a:t>食品，1365</a:t>
                    </a:r>
                    <a:endParaRPr sz="900" b="1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856284852000457"/>
                  <c:y val="-0.00346447524104595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900" b="1"/>
                      <a:t>服装、鞋帽，770</a:t>
                    </a:r>
                    <a:endParaRPr sz="900" b="1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321662136977249"/>
                  <c:y val="0.118753658043662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900" b="1"/>
                      <a:t>家居用品，185</a:t>
                    </a:r>
                    <a:endParaRPr sz="900" b="1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481450169005057"/>
                  <c:y val="0.141526898770594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900" b="1"/>
                      <a:t>儿童用品，175</a:t>
                    </a:r>
                    <a:endParaRPr sz="900" b="1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780798028873001"/>
                  <c:y val="0.128941856237645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900" b="1"/>
                      <a:t>装修建材，103</a:t>
                    </a:r>
                    <a:endParaRPr sz="900" b="1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10056032362927"/>
                  <c:y val="0.0817290615045961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900" b="1"/>
                      <a:t>装修建材，96</a:t>
                    </a:r>
                    <a:endParaRPr sz="900" b="1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151980225182534"/>
                  <c:y val="0.0532845907269858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900" b="1"/>
                      <a:t>其他商品，95</a:t>
                    </a:r>
                    <a:endParaRPr sz="900" b="1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18028993610811"/>
                  <c:y val="0.0249359120629738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900" b="1"/>
                      <a:t>首饰，82</a:t>
                    </a:r>
                    <a:endParaRPr sz="900" b="1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0.0894103601889041"/>
                  <c:y val="0.00102457950007427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900" b="1"/>
                      <a:t>交通工具，82</a:t>
                    </a:r>
                    <a:endParaRPr sz="900" b="1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0.178377481761304"/>
                  <c:y val="0.0463920909691692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900" b="1"/>
                      <a:t>文化、运动用品，56</a:t>
                    </a:r>
                    <a:endParaRPr sz="900" b="1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Sheet1!$A$2:$A$11</c:f>
              <c:strCache>
                <c:ptCount val="10"/>
                <c:pt idx="0">
                  <c:v>食品</c:v>
                </c:pt>
                <c:pt idx="1">
                  <c:v>服装、鞋帽</c:v>
                </c:pt>
                <c:pt idx="2">
                  <c:v>家居用品</c:v>
                </c:pt>
                <c:pt idx="3">
                  <c:v>儿童用品</c:v>
                </c:pt>
                <c:pt idx="4">
                  <c:v>家用电器</c:v>
                </c:pt>
                <c:pt idx="5">
                  <c:v>装修建材</c:v>
                </c:pt>
                <c:pt idx="6">
                  <c:v>其他商品</c:v>
                </c:pt>
                <c:pt idx="7">
                  <c:v>首饰</c:v>
                </c:pt>
                <c:pt idx="8">
                  <c:v>交通工具</c:v>
                </c:pt>
                <c:pt idx="9">
                  <c:v>文化、运动用品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1365</c:v>
                </c:pt>
                <c:pt idx="1">
                  <c:v>770</c:v>
                </c:pt>
                <c:pt idx="2">
                  <c:v>185</c:v>
                </c:pt>
                <c:pt idx="3">
                  <c:v>175</c:v>
                </c:pt>
                <c:pt idx="4">
                  <c:v>103</c:v>
                </c:pt>
                <c:pt idx="5">
                  <c:v>96</c:v>
                </c:pt>
                <c:pt idx="6">
                  <c:v>95</c:v>
                </c:pt>
                <c:pt idx="7">
                  <c:v>82</c:v>
                </c:pt>
                <c:pt idx="8">
                  <c:v>82</c:v>
                </c:pt>
                <c:pt idx="9">
                  <c:v>56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4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5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6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7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8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9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900" b="1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8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举报问题类别分布图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0.00175"/>
                  <c:y val="-0.0143333333333333"/>
                </c:manualLayout>
              </c:layout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-0.0118333333333333"/>
                </c:manualLayout>
              </c:layout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-0.0141666666666667"/>
                </c:manualLayout>
              </c:layout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-0.012"/>
                </c:manualLayout>
              </c:layout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0175"/>
                  <c:y val="-0.00966666666666667"/>
                </c:manualLayout>
              </c:layout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00175"/>
                  <c:y val="-0.0095"/>
                </c:manualLayout>
              </c:layout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0.00175"/>
                  <c:y val="0.0261666666666667"/>
                </c:manualLayout>
              </c:layout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0.003625"/>
                  <c:y val="0.0261666666666667"/>
                </c:manualLayout>
              </c:layout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Sheet1!$A$2:$A$10</c:f>
              <c:strCache>
                <c:ptCount val="9"/>
                <c:pt idx="0">
                  <c:v>食品安全违法行为</c:v>
                </c:pt>
                <c:pt idx="1">
                  <c:v>侵害消费者权益行为</c:v>
                </c:pt>
                <c:pt idx="2">
                  <c:v>广告违法行为</c:v>
                </c:pt>
                <c:pt idx="3">
                  <c:v>不正当竞争行为</c:v>
                </c:pt>
                <c:pt idx="4">
                  <c:v>产品质量违法行为</c:v>
                </c:pt>
                <c:pt idx="5">
                  <c:v>其他市场监管领域违法行为</c:v>
                </c:pt>
                <c:pt idx="6">
                  <c:v>价格违法行为</c:v>
                </c:pt>
                <c:pt idx="7">
                  <c:v>生产许可违法行为</c:v>
                </c:pt>
                <c:pt idx="8">
                  <c:v>计量违法行为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404</c:v>
                </c:pt>
                <c:pt idx="1">
                  <c:v>266</c:v>
                </c:pt>
                <c:pt idx="2">
                  <c:v>240</c:v>
                </c:pt>
                <c:pt idx="3">
                  <c:v>234</c:v>
                </c:pt>
                <c:pt idx="4">
                  <c:v>103</c:v>
                </c:pt>
                <c:pt idx="5">
                  <c:v>85</c:v>
                </c:pt>
                <c:pt idx="6">
                  <c:v>54</c:v>
                </c:pt>
                <c:pt idx="7">
                  <c:v>27</c:v>
                </c:pt>
                <c:pt idx="8">
                  <c:v>25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1"/>
        <c:overlap val="0"/>
        <c:axId val="965749580"/>
        <c:axId val="924028745"/>
      </c:barChart>
      <c:catAx>
        <c:axId val="96574958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</a:p>
        </c:txPr>
        <c:crossAx val="924028745"/>
        <c:crosses val="autoZero"/>
        <c:auto val="1"/>
        <c:lblAlgn val="ctr"/>
        <c:lblOffset val="100"/>
        <c:noMultiLvlLbl val="0"/>
      </c:catAx>
      <c:valAx>
        <c:axId val="924028745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657495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1582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2026-06-15T00:50:00Z</dcterms:created>
  <dc:creator>何楚煊</dc:creator>
  <cp:lastModifiedBy>何楚煊</cp:lastModifiedBy>
  <dcterms:modified xsi:type="dcterms:W3CDTF">2026-06-23T07:31:32Z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B653E8FD66B54B99B13E5C930130E6D4</vt:lpwstr>
  </property>
</Properties>
</file>